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8F6" w:rsidRPr="00585FBE" w:rsidRDefault="00BB38F6">
      <w:pPr>
        <w:pStyle w:val="BodyText"/>
        <w:rPr>
          <w:rFonts w:asciiTheme="minorHAnsi" w:hAnsiTheme="minorHAnsi" w:cstheme="minorHAnsi"/>
          <w:sz w:val="20"/>
        </w:rPr>
      </w:pPr>
    </w:p>
    <w:p w:rsidR="00BB38F6" w:rsidRPr="00585FBE" w:rsidRDefault="00BB38F6">
      <w:pPr>
        <w:pStyle w:val="BodyText"/>
        <w:rPr>
          <w:rFonts w:asciiTheme="minorHAnsi" w:hAnsiTheme="minorHAnsi" w:cstheme="minorHAnsi"/>
          <w:sz w:val="20"/>
        </w:rPr>
      </w:pPr>
    </w:p>
    <w:p w:rsidR="00BB38F6" w:rsidRPr="00585FBE" w:rsidRDefault="00BB38F6">
      <w:pPr>
        <w:pStyle w:val="BodyText"/>
        <w:rPr>
          <w:rFonts w:asciiTheme="minorHAnsi" w:hAnsiTheme="minorHAnsi" w:cstheme="minorHAnsi"/>
          <w:sz w:val="20"/>
        </w:rPr>
      </w:pPr>
    </w:p>
    <w:p w:rsidR="00BB38F6" w:rsidRPr="00585FBE" w:rsidRDefault="00BB38F6">
      <w:pPr>
        <w:pStyle w:val="BodyText"/>
        <w:rPr>
          <w:rFonts w:asciiTheme="minorHAnsi" w:hAnsiTheme="minorHAnsi" w:cstheme="minorHAnsi"/>
          <w:sz w:val="20"/>
        </w:rPr>
      </w:pPr>
    </w:p>
    <w:p w:rsidR="00BB38F6" w:rsidRPr="00585FBE" w:rsidRDefault="0085040D" w:rsidP="00F32399">
      <w:pPr>
        <w:pStyle w:val="BodyText"/>
        <w:jc w:val="center"/>
        <w:rPr>
          <w:rFonts w:asciiTheme="minorHAnsi" w:hAnsiTheme="minorHAnsi" w:cstheme="minorHAnsi"/>
          <w:sz w:val="20"/>
        </w:rPr>
      </w:pPr>
      <w:r w:rsidRPr="00585FBE">
        <w:rPr>
          <w:rFonts w:asciiTheme="minorHAnsi" w:hAnsiTheme="minorHAnsi" w:cstheme="minorHAnsi"/>
          <w:noProof/>
          <w:sz w:val="20"/>
          <w:lang w:eastAsia="en-GB"/>
        </w:rPr>
        <w:drawing>
          <wp:inline distT="0" distB="0" distL="0" distR="0">
            <wp:extent cx="2514286" cy="1857143"/>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7">
                      <a:extLst>
                        <a:ext uri="{28A0092B-C50C-407E-A947-70E740481C1C}">
                          <a14:useLocalDpi xmlns:a14="http://schemas.microsoft.com/office/drawing/2010/main" val="0"/>
                        </a:ext>
                      </a:extLst>
                    </a:blip>
                    <a:stretch>
                      <a:fillRect/>
                    </a:stretch>
                  </pic:blipFill>
                  <pic:spPr>
                    <a:xfrm>
                      <a:off x="0" y="0"/>
                      <a:ext cx="2514286" cy="1857143"/>
                    </a:xfrm>
                    <a:prstGeom prst="rect">
                      <a:avLst/>
                    </a:prstGeom>
                  </pic:spPr>
                </pic:pic>
              </a:graphicData>
            </a:graphic>
          </wp:inline>
        </w:drawing>
      </w:r>
    </w:p>
    <w:p w:rsidR="00BB38F6" w:rsidRPr="00585FBE" w:rsidRDefault="00BB38F6">
      <w:pPr>
        <w:pStyle w:val="BodyText"/>
        <w:rPr>
          <w:rFonts w:asciiTheme="minorHAnsi" w:hAnsiTheme="minorHAnsi" w:cstheme="minorHAnsi"/>
          <w:sz w:val="20"/>
        </w:rPr>
      </w:pPr>
    </w:p>
    <w:p w:rsidR="00BB38F6" w:rsidRPr="00585FBE" w:rsidRDefault="00BB38F6">
      <w:pPr>
        <w:pStyle w:val="BodyText"/>
        <w:spacing w:before="10"/>
        <w:rPr>
          <w:rFonts w:asciiTheme="minorHAnsi" w:hAnsiTheme="minorHAnsi" w:cstheme="minorHAnsi"/>
          <w:sz w:val="21"/>
        </w:rPr>
      </w:pPr>
    </w:p>
    <w:p w:rsidR="00BB38F6" w:rsidRPr="00585FBE" w:rsidRDefault="000946C0">
      <w:pPr>
        <w:pStyle w:val="Title"/>
        <w:spacing w:before="85"/>
        <w:rPr>
          <w:rFonts w:asciiTheme="minorHAnsi" w:hAnsiTheme="minorHAnsi" w:cstheme="minorHAnsi"/>
        </w:rPr>
      </w:pPr>
      <w:r w:rsidRPr="00585FBE">
        <w:rPr>
          <w:rFonts w:asciiTheme="minorHAnsi" w:hAnsiTheme="minorHAnsi" w:cstheme="minorHAnsi"/>
        </w:rPr>
        <w:t>Covid19 Catch-up Premium</w:t>
      </w:r>
    </w:p>
    <w:p w:rsidR="000946C0" w:rsidRPr="00585FBE" w:rsidRDefault="000946C0">
      <w:pPr>
        <w:pStyle w:val="Title"/>
        <w:spacing w:before="85"/>
        <w:rPr>
          <w:rFonts w:asciiTheme="minorHAnsi" w:hAnsiTheme="minorHAnsi" w:cstheme="minorHAnsi"/>
        </w:rPr>
      </w:pPr>
    </w:p>
    <w:p w:rsidR="00F32399" w:rsidRPr="00585FBE" w:rsidRDefault="00F32399">
      <w:pPr>
        <w:pStyle w:val="Title"/>
        <w:spacing w:before="85"/>
        <w:rPr>
          <w:rFonts w:asciiTheme="minorHAnsi" w:hAnsiTheme="minorHAnsi" w:cstheme="minorHAnsi"/>
        </w:rPr>
      </w:pPr>
    </w:p>
    <w:p w:rsidR="00F32399" w:rsidRPr="00585FBE" w:rsidRDefault="00F32399">
      <w:pPr>
        <w:pStyle w:val="Title"/>
        <w:spacing w:before="85"/>
        <w:rPr>
          <w:rFonts w:asciiTheme="minorHAnsi" w:hAnsiTheme="minorHAnsi" w:cstheme="minorHAnsi"/>
        </w:rPr>
      </w:pPr>
    </w:p>
    <w:p w:rsidR="0085040D" w:rsidRPr="00585FBE" w:rsidRDefault="0085040D">
      <w:pPr>
        <w:pStyle w:val="Title"/>
        <w:spacing w:before="85"/>
        <w:rPr>
          <w:rFonts w:asciiTheme="minorHAnsi" w:hAnsiTheme="minorHAnsi" w:cstheme="minorHAnsi"/>
        </w:rPr>
      </w:pPr>
    </w:p>
    <w:p w:rsidR="0085040D" w:rsidRPr="00585FBE" w:rsidRDefault="0085040D">
      <w:pPr>
        <w:pStyle w:val="Title"/>
        <w:spacing w:before="85"/>
        <w:rPr>
          <w:rFonts w:asciiTheme="minorHAnsi" w:hAnsiTheme="minorHAnsi" w:cstheme="minorHAnsi"/>
        </w:rPr>
      </w:pPr>
    </w:p>
    <w:p w:rsidR="0085040D" w:rsidRPr="00585FBE" w:rsidRDefault="0085040D">
      <w:pPr>
        <w:pStyle w:val="Title"/>
        <w:spacing w:before="85"/>
        <w:rPr>
          <w:rFonts w:asciiTheme="minorHAnsi" w:hAnsiTheme="minorHAnsi" w:cstheme="minorHAnsi"/>
        </w:rPr>
      </w:pPr>
    </w:p>
    <w:p w:rsidR="0085040D" w:rsidRPr="00585FBE" w:rsidRDefault="0085040D">
      <w:pPr>
        <w:pStyle w:val="Title"/>
        <w:spacing w:before="85"/>
        <w:rPr>
          <w:rFonts w:asciiTheme="minorHAnsi" w:hAnsiTheme="minorHAnsi" w:cstheme="minorHAnsi"/>
        </w:rPr>
      </w:pPr>
    </w:p>
    <w:p w:rsidR="0085040D" w:rsidRPr="00585FBE" w:rsidRDefault="0085040D">
      <w:pPr>
        <w:pStyle w:val="Title"/>
        <w:spacing w:before="85"/>
        <w:rPr>
          <w:rFonts w:asciiTheme="minorHAnsi" w:hAnsiTheme="minorHAnsi" w:cstheme="minorHAnsi"/>
        </w:rPr>
      </w:pPr>
    </w:p>
    <w:p w:rsidR="00BB38F6" w:rsidRPr="00585FBE" w:rsidRDefault="00BB38F6">
      <w:pPr>
        <w:pStyle w:val="BodyText"/>
        <w:rPr>
          <w:rFonts w:asciiTheme="minorHAnsi" w:hAnsiTheme="minorHAnsi" w:cstheme="minorHAnsi"/>
          <w:b/>
          <w:sz w:val="44"/>
        </w:rPr>
      </w:pPr>
    </w:p>
    <w:p w:rsidR="00BB38F6" w:rsidRPr="00585FBE" w:rsidRDefault="00BB38F6" w:rsidP="00F32399">
      <w:pPr>
        <w:pStyle w:val="BodyText"/>
        <w:jc w:val="center"/>
        <w:rPr>
          <w:rFonts w:asciiTheme="minorHAnsi" w:hAnsiTheme="minorHAnsi" w:cstheme="minorHAnsi"/>
          <w:b/>
          <w:sz w:val="20"/>
        </w:rPr>
      </w:pPr>
    </w:p>
    <w:p w:rsidR="00BB38F6" w:rsidRPr="00585FBE" w:rsidRDefault="00BB38F6">
      <w:pPr>
        <w:pStyle w:val="BodyText"/>
        <w:rPr>
          <w:rFonts w:asciiTheme="minorHAnsi" w:hAnsiTheme="minorHAnsi" w:cstheme="minorHAnsi"/>
          <w:b/>
          <w:sz w:val="20"/>
        </w:rPr>
      </w:pPr>
    </w:p>
    <w:p w:rsidR="00BB38F6" w:rsidRPr="00585FBE" w:rsidRDefault="00BB38F6">
      <w:pPr>
        <w:pStyle w:val="BodyText"/>
        <w:rPr>
          <w:rFonts w:asciiTheme="minorHAnsi" w:hAnsiTheme="minorHAnsi" w:cstheme="minorHAnsi"/>
          <w:b/>
          <w:sz w:val="20"/>
        </w:rPr>
      </w:pPr>
    </w:p>
    <w:p w:rsidR="00BB38F6" w:rsidRPr="00585FBE" w:rsidRDefault="00BB38F6">
      <w:pPr>
        <w:pStyle w:val="BodyText"/>
        <w:rPr>
          <w:rFonts w:asciiTheme="minorHAnsi" w:hAnsiTheme="minorHAnsi" w:cstheme="minorHAnsi"/>
          <w:b/>
          <w:sz w:val="20"/>
        </w:rPr>
      </w:pPr>
    </w:p>
    <w:p w:rsidR="00BB38F6" w:rsidRPr="00585FBE" w:rsidRDefault="00BB38F6">
      <w:pPr>
        <w:pStyle w:val="BodyText"/>
        <w:rPr>
          <w:rFonts w:asciiTheme="minorHAnsi" w:hAnsiTheme="minorHAnsi" w:cstheme="minorHAnsi"/>
          <w:b/>
          <w:sz w:val="20"/>
        </w:rPr>
      </w:pPr>
    </w:p>
    <w:p w:rsidR="00BB38F6" w:rsidRPr="00585FBE" w:rsidRDefault="00BB38F6">
      <w:pPr>
        <w:pStyle w:val="BodyText"/>
        <w:rPr>
          <w:rFonts w:asciiTheme="minorHAnsi" w:hAnsiTheme="minorHAnsi" w:cstheme="minorHAnsi"/>
          <w:b/>
          <w:sz w:val="20"/>
        </w:rPr>
      </w:pPr>
    </w:p>
    <w:p w:rsidR="00BB38F6" w:rsidRPr="00585FBE" w:rsidRDefault="00BB38F6">
      <w:pPr>
        <w:pStyle w:val="BodyText"/>
        <w:rPr>
          <w:rFonts w:asciiTheme="minorHAnsi" w:hAnsiTheme="minorHAnsi" w:cstheme="minorHAnsi"/>
          <w:b/>
          <w:sz w:val="20"/>
        </w:rPr>
      </w:pPr>
    </w:p>
    <w:p w:rsidR="00BB38F6" w:rsidRPr="00585FBE" w:rsidRDefault="00BB38F6">
      <w:pPr>
        <w:pStyle w:val="BodyText"/>
        <w:rPr>
          <w:rFonts w:asciiTheme="minorHAnsi" w:hAnsiTheme="minorHAnsi" w:cstheme="minorHAnsi"/>
          <w:b/>
          <w:sz w:val="20"/>
        </w:rPr>
      </w:pPr>
    </w:p>
    <w:p w:rsidR="00BB38F6" w:rsidRPr="00585FBE" w:rsidRDefault="00BB38F6">
      <w:pPr>
        <w:pStyle w:val="BodyText"/>
        <w:rPr>
          <w:rFonts w:asciiTheme="minorHAnsi" w:hAnsiTheme="minorHAnsi" w:cstheme="minorHAnsi"/>
          <w:b/>
          <w:sz w:val="20"/>
        </w:rPr>
      </w:pPr>
    </w:p>
    <w:p w:rsidR="00BB38F6" w:rsidRPr="00585FBE" w:rsidRDefault="00BB38F6">
      <w:pPr>
        <w:pStyle w:val="BodyText"/>
        <w:rPr>
          <w:rFonts w:asciiTheme="minorHAnsi" w:hAnsiTheme="minorHAnsi" w:cstheme="minorHAnsi"/>
          <w:b/>
          <w:sz w:val="20"/>
        </w:rPr>
      </w:pPr>
    </w:p>
    <w:p w:rsidR="00BB38F6" w:rsidRPr="00585FBE" w:rsidRDefault="00BB38F6">
      <w:pPr>
        <w:pStyle w:val="BodyText"/>
        <w:rPr>
          <w:rFonts w:asciiTheme="minorHAnsi" w:hAnsiTheme="minorHAnsi" w:cstheme="minorHAnsi"/>
          <w:b/>
          <w:sz w:val="20"/>
        </w:rPr>
      </w:pPr>
    </w:p>
    <w:p w:rsidR="00BB38F6" w:rsidRPr="00585FBE" w:rsidRDefault="00F32399" w:rsidP="00F32399">
      <w:pPr>
        <w:pStyle w:val="BodyText"/>
        <w:jc w:val="center"/>
        <w:rPr>
          <w:rFonts w:asciiTheme="minorHAnsi" w:hAnsiTheme="minorHAnsi" w:cstheme="minorHAnsi"/>
          <w:b/>
          <w:sz w:val="20"/>
        </w:rPr>
      </w:pPr>
      <w:r w:rsidRPr="00585FBE">
        <w:rPr>
          <w:rFonts w:asciiTheme="minorHAnsi" w:hAnsiTheme="minorHAnsi" w:cstheme="minorHAnsi"/>
          <w:noProof/>
          <w:sz w:val="20"/>
          <w:lang w:eastAsia="en-GB"/>
        </w:rPr>
        <w:drawing>
          <wp:inline distT="0" distB="0" distL="0" distR="0" wp14:anchorId="6699313E" wp14:editId="1E030838">
            <wp:extent cx="2113871" cy="900000"/>
            <wp:effectExtent l="0" t="0" r="127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113871" cy="900000"/>
                    </a:xfrm>
                    <a:prstGeom prst="rect">
                      <a:avLst/>
                    </a:prstGeom>
                  </pic:spPr>
                </pic:pic>
              </a:graphicData>
            </a:graphic>
          </wp:inline>
        </w:drawing>
      </w:r>
    </w:p>
    <w:p w:rsidR="00BB38F6" w:rsidRPr="00585FBE" w:rsidRDefault="00BB38F6">
      <w:pPr>
        <w:pStyle w:val="BodyText"/>
        <w:rPr>
          <w:rFonts w:asciiTheme="minorHAnsi" w:hAnsiTheme="minorHAnsi" w:cstheme="minorHAnsi"/>
          <w:b/>
          <w:sz w:val="20"/>
        </w:rPr>
      </w:pPr>
    </w:p>
    <w:p w:rsidR="00BB38F6" w:rsidRPr="00585FBE" w:rsidRDefault="00BB38F6">
      <w:pPr>
        <w:pStyle w:val="BodyText"/>
        <w:rPr>
          <w:rFonts w:asciiTheme="minorHAnsi" w:hAnsiTheme="minorHAnsi" w:cstheme="minorHAnsi"/>
          <w:b/>
          <w:sz w:val="20"/>
        </w:rPr>
      </w:pPr>
    </w:p>
    <w:p w:rsidR="00BB38F6" w:rsidRPr="00585FBE" w:rsidRDefault="00BB38F6">
      <w:pPr>
        <w:pStyle w:val="BodyText"/>
        <w:spacing w:before="4" w:after="1"/>
        <w:rPr>
          <w:rFonts w:asciiTheme="minorHAnsi" w:hAnsiTheme="minorHAnsi" w:cstheme="minorHAnsi"/>
          <w:b/>
          <w:sz w:val="12"/>
        </w:rPr>
      </w:pPr>
    </w:p>
    <w:p w:rsidR="000946C0" w:rsidRPr="00585FBE" w:rsidRDefault="000946C0" w:rsidP="000946C0">
      <w:pPr>
        <w:jc w:val="center"/>
        <w:rPr>
          <w:rFonts w:asciiTheme="minorHAnsi" w:hAnsiTheme="minorHAnsi" w:cstheme="minorHAnsi"/>
          <w:b/>
          <w:u w:val="single"/>
        </w:rPr>
      </w:pPr>
    </w:p>
    <w:p w:rsidR="000946C0" w:rsidRPr="00585FBE" w:rsidRDefault="000946C0" w:rsidP="000946C0">
      <w:pPr>
        <w:jc w:val="center"/>
        <w:rPr>
          <w:rFonts w:asciiTheme="minorHAnsi" w:hAnsiTheme="minorHAnsi" w:cstheme="minorHAnsi"/>
          <w:b/>
          <w:u w:val="single"/>
        </w:rPr>
      </w:pPr>
      <w:r w:rsidRPr="00585FBE">
        <w:rPr>
          <w:rFonts w:asciiTheme="minorHAnsi" w:hAnsiTheme="minorHAnsi" w:cstheme="minorHAnsi"/>
          <w:b/>
          <w:u w:val="single"/>
        </w:rPr>
        <w:t>Covid 19 Catch-up Premium</w:t>
      </w:r>
    </w:p>
    <w:p w:rsidR="000946C0" w:rsidRPr="00585FBE" w:rsidRDefault="000946C0" w:rsidP="000946C0">
      <w:pPr>
        <w:jc w:val="center"/>
        <w:rPr>
          <w:rFonts w:asciiTheme="minorHAnsi" w:hAnsiTheme="minorHAnsi" w:cstheme="minorHAnsi"/>
          <w:b/>
          <w:u w:val="single"/>
        </w:rPr>
      </w:pPr>
    </w:p>
    <w:p w:rsidR="000946C0" w:rsidRPr="00585FBE" w:rsidRDefault="000946C0" w:rsidP="000946C0">
      <w:pPr>
        <w:rPr>
          <w:rFonts w:asciiTheme="minorHAnsi" w:hAnsiTheme="minorHAnsi" w:cstheme="minorHAnsi"/>
        </w:rPr>
      </w:pPr>
      <w:r w:rsidRPr="00585FBE">
        <w:rPr>
          <w:rFonts w:asciiTheme="minorHAnsi" w:hAnsiTheme="minorHAnsi" w:cstheme="minorHAnsi"/>
        </w:rPr>
        <w:t>The DFE has allocated £650 million to be spent on ensuring all pupils have the chance to catch up and supporting schools to enable them to do so. Head</w:t>
      </w:r>
      <w:r w:rsidR="0085040D" w:rsidRPr="00585FBE">
        <w:rPr>
          <w:rFonts w:asciiTheme="minorHAnsi" w:hAnsiTheme="minorHAnsi" w:cstheme="minorHAnsi"/>
        </w:rPr>
        <w:t xml:space="preserve"> </w:t>
      </w:r>
      <w:r w:rsidRPr="00585FBE">
        <w:rPr>
          <w:rFonts w:asciiTheme="minorHAnsi" w:hAnsiTheme="minorHAnsi" w:cstheme="minorHAnsi"/>
        </w:rPr>
        <w:t>teachers are able to decide how the money is spent in consultation with staff, governors and</w:t>
      </w:r>
      <w:r w:rsidR="0094082A" w:rsidRPr="00585FBE">
        <w:rPr>
          <w:rFonts w:asciiTheme="minorHAnsi" w:hAnsiTheme="minorHAnsi" w:cstheme="minorHAnsi"/>
        </w:rPr>
        <w:t xml:space="preserve"> the school community. </w:t>
      </w:r>
      <w:r w:rsidRPr="00585FBE">
        <w:rPr>
          <w:rFonts w:asciiTheme="minorHAnsi" w:hAnsiTheme="minorHAnsi" w:cstheme="minorHAnsi"/>
        </w:rPr>
        <w:t>The curriculum remains broad and ambitious</w:t>
      </w:r>
      <w:r w:rsidR="002E1436" w:rsidRPr="00585FBE">
        <w:rPr>
          <w:rFonts w:asciiTheme="minorHAnsi" w:hAnsiTheme="minorHAnsi" w:cstheme="minorHAnsi"/>
        </w:rPr>
        <w:t xml:space="preserve"> for all schools involved in the Prince Regent Street Trust. Indeed,</w:t>
      </w:r>
      <w:r w:rsidR="00585FBE" w:rsidRPr="00585FBE">
        <w:rPr>
          <w:rFonts w:asciiTheme="minorHAnsi" w:hAnsiTheme="minorHAnsi" w:cstheme="minorHAnsi"/>
        </w:rPr>
        <w:t xml:space="preserve"> </w:t>
      </w:r>
      <w:r w:rsidR="002E1436" w:rsidRPr="00585FBE">
        <w:rPr>
          <w:rFonts w:asciiTheme="minorHAnsi" w:hAnsiTheme="minorHAnsi" w:cstheme="minorHAnsi"/>
        </w:rPr>
        <w:t>a</w:t>
      </w:r>
      <w:r w:rsidRPr="00585FBE">
        <w:rPr>
          <w:rFonts w:asciiTheme="minorHAnsi" w:hAnsiTheme="minorHAnsi" w:cstheme="minorHAnsi"/>
        </w:rPr>
        <w:t>ll pupils continue to be taught a wide range of subjects, maintaining their choices for further study and employment.</w:t>
      </w:r>
    </w:p>
    <w:p w:rsidR="000946C0" w:rsidRPr="00585FBE" w:rsidRDefault="000946C0" w:rsidP="000946C0">
      <w:pPr>
        <w:rPr>
          <w:rFonts w:asciiTheme="minorHAnsi" w:hAnsiTheme="minorHAnsi" w:cstheme="minorHAnsi"/>
        </w:rPr>
      </w:pPr>
    </w:p>
    <w:p w:rsidR="000946C0" w:rsidRPr="00585FBE" w:rsidRDefault="000946C0" w:rsidP="000946C0">
      <w:pPr>
        <w:rPr>
          <w:rFonts w:asciiTheme="minorHAnsi" w:hAnsiTheme="minorHAnsi" w:cstheme="minorHAnsi"/>
          <w:b/>
          <w:u w:val="single"/>
        </w:rPr>
      </w:pPr>
      <w:r w:rsidRPr="00585FBE">
        <w:rPr>
          <w:rFonts w:asciiTheme="minorHAnsi" w:hAnsiTheme="minorHAnsi" w:cstheme="minorHAnsi"/>
          <w:b/>
          <w:u w:val="single"/>
        </w:rPr>
        <w:t>Remote education</w:t>
      </w:r>
    </w:p>
    <w:p w:rsidR="000946C0" w:rsidRPr="00585FBE" w:rsidRDefault="000946C0" w:rsidP="000946C0">
      <w:pPr>
        <w:rPr>
          <w:rFonts w:asciiTheme="minorHAnsi" w:hAnsiTheme="minorHAnsi" w:cstheme="minorHAnsi"/>
        </w:rPr>
      </w:pPr>
      <w:r w:rsidRPr="00585FBE">
        <w:rPr>
          <w:rFonts w:asciiTheme="minorHAnsi" w:hAnsiTheme="minorHAnsi" w:cstheme="minorHAnsi"/>
        </w:rPr>
        <w:t xml:space="preserve"> </w:t>
      </w:r>
      <w:proofErr w:type="spellStart"/>
      <w:r w:rsidRPr="00585FBE">
        <w:rPr>
          <w:rFonts w:asciiTheme="minorHAnsi" w:hAnsiTheme="minorHAnsi" w:cstheme="minorHAnsi"/>
        </w:rPr>
        <w:t>DfE</w:t>
      </w:r>
      <w:proofErr w:type="spellEnd"/>
      <w:r w:rsidRPr="00585FBE">
        <w:rPr>
          <w:rFonts w:asciiTheme="minorHAnsi" w:hAnsiTheme="minorHAnsi" w:cstheme="minorHAnsi"/>
        </w:rPr>
        <w:t xml:space="preserve"> asks that schools meet the following key expectations: </w:t>
      </w:r>
    </w:p>
    <w:p w:rsidR="000946C0" w:rsidRPr="00585FBE" w:rsidRDefault="000946C0" w:rsidP="000946C0">
      <w:pPr>
        <w:rPr>
          <w:rFonts w:asciiTheme="minorHAnsi" w:hAnsiTheme="minorHAnsi" w:cstheme="minorHAnsi"/>
        </w:rPr>
      </w:pPr>
      <w:r w:rsidRPr="00585FBE">
        <w:rPr>
          <w:rFonts w:asciiTheme="minorHAnsi" w:hAnsiTheme="minorHAnsi" w:cstheme="minorHAnsi"/>
        </w:rPr>
        <w:t>1. Teach an ambitious and broad curriculum in all subjects from the start of the autumn term, but make use of existing flexibilities to create time to cover th</w:t>
      </w:r>
      <w:r w:rsidR="002E1436" w:rsidRPr="00585FBE">
        <w:rPr>
          <w:rFonts w:asciiTheme="minorHAnsi" w:hAnsiTheme="minorHAnsi" w:cstheme="minorHAnsi"/>
        </w:rPr>
        <w:t>e most important missed conten</w:t>
      </w:r>
      <w:r w:rsidR="0085040D" w:rsidRPr="00585FBE">
        <w:rPr>
          <w:rFonts w:asciiTheme="minorHAnsi" w:hAnsiTheme="minorHAnsi" w:cstheme="minorHAnsi"/>
        </w:rPr>
        <w:t>t</w:t>
      </w:r>
      <w:r w:rsidR="002E1436" w:rsidRPr="00585FBE">
        <w:rPr>
          <w:rFonts w:asciiTheme="minorHAnsi" w:hAnsiTheme="minorHAnsi" w:cstheme="minorHAnsi"/>
        </w:rPr>
        <w:t xml:space="preserve">. </w:t>
      </w:r>
      <w:r w:rsidRPr="00585FBE">
        <w:rPr>
          <w:rFonts w:asciiTheme="minorHAnsi" w:hAnsiTheme="minorHAnsi" w:cstheme="minorHAnsi"/>
        </w:rPr>
        <w:t xml:space="preserve">In particular, schools may consider how all subjects can contribute to the filling of gaps in core knowledge, for example through an emphasis on reading. </w:t>
      </w:r>
    </w:p>
    <w:p w:rsidR="000946C0" w:rsidRPr="00585FBE" w:rsidRDefault="000946C0" w:rsidP="000946C0">
      <w:pPr>
        <w:rPr>
          <w:rFonts w:asciiTheme="minorHAnsi" w:hAnsiTheme="minorHAnsi" w:cstheme="minorHAnsi"/>
        </w:rPr>
      </w:pPr>
      <w:r w:rsidRPr="00585FBE">
        <w:rPr>
          <w:rFonts w:asciiTheme="minorHAnsi" w:hAnsiTheme="minorHAnsi" w:cstheme="minorHAnsi"/>
        </w:rPr>
        <w:t xml:space="preserve">2. Aim to return to the school’s normal curriculum in all subjects by summer term 2021. </w:t>
      </w:r>
    </w:p>
    <w:p w:rsidR="000946C0" w:rsidRPr="00585FBE" w:rsidRDefault="000946C0" w:rsidP="000946C0">
      <w:pPr>
        <w:rPr>
          <w:rFonts w:asciiTheme="minorHAnsi" w:hAnsiTheme="minorHAnsi" w:cstheme="minorHAnsi"/>
        </w:rPr>
      </w:pPr>
      <w:r w:rsidRPr="00585FBE">
        <w:rPr>
          <w:rFonts w:asciiTheme="minorHAnsi" w:hAnsiTheme="minorHAnsi" w:cstheme="minorHAnsi"/>
        </w:rPr>
        <w:t xml:space="preserve">3. Plan on the basis of the educational needs of pupils. Curriculum planning should be informed by an assessment of pupils’ starting points and addressing the gaps in their knowledge and skills. </w:t>
      </w:r>
    </w:p>
    <w:p w:rsidR="000946C0" w:rsidRPr="00585FBE" w:rsidRDefault="000946C0" w:rsidP="000946C0">
      <w:pPr>
        <w:rPr>
          <w:rFonts w:asciiTheme="minorHAnsi" w:hAnsiTheme="minorHAnsi" w:cstheme="minorHAnsi"/>
        </w:rPr>
      </w:pPr>
      <w:r w:rsidRPr="00585FBE">
        <w:rPr>
          <w:rFonts w:asciiTheme="minorHAnsi" w:hAnsiTheme="minorHAnsi" w:cstheme="minorHAnsi"/>
        </w:rPr>
        <w:t>4. Develop remote education so that it is integrated into school curriculum planning. Schools should set out how they will allocate the additional funding to support curriculum recovery this academic year. The EEF guidance suggests a 3-tiered* approach:</w:t>
      </w:r>
    </w:p>
    <w:p w:rsidR="0085040D" w:rsidRPr="00585FBE" w:rsidRDefault="0085040D" w:rsidP="000946C0">
      <w:pPr>
        <w:rPr>
          <w:rFonts w:asciiTheme="minorHAnsi" w:hAnsiTheme="minorHAnsi" w:cstheme="minorHAnsi"/>
        </w:rPr>
      </w:pPr>
    </w:p>
    <w:p w:rsidR="000946C0" w:rsidRPr="00585FBE" w:rsidRDefault="000946C0" w:rsidP="000946C0">
      <w:pPr>
        <w:rPr>
          <w:rFonts w:asciiTheme="minorHAnsi" w:hAnsiTheme="minorHAnsi" w:cstheme="minorHAnsi"/>
          <w:b/>
          <w:u w:val="single"/>
        </w:rPr>
      </w:pPr>
      <w:r w:rsidRPr="00585FBE">
        <w:rPr>
          <w:rFonts w:asciiTheme="minorHAnsi" w:hAnsiTheme="minorHAnsi" w:cstheme="minorHAnsi"/>
          <w:b/>
          <w:u w:val="single"/>
        </w:rPr>
        <w:t>Teaching</w:t>
      </w:r>
    </w:p>
    <w:p w:rsidR="000946C0" w:rsidRPr="00585FBE" w:rsidRDefault="000946C0" w:rsidP="000946C0">
      <w:pPr>
        <w:rPr>
          <w:rFonts w:asciiTheme="minorHAnsi" w:hAnsiTheme="minorHAnsi" w:cstheme="minorHAnsi"/>
        </w:rPr>
      </w:pPr>
      <w:r w:rsidRPr="00585FBE">
        <w:rPr>
          <w:rFonts w:asciiTheme="minorHAnsi" w:hAnsiTheme="minorHAnsi" w:cstheme="minorHAnsi"/>
        </w:rPr>
        <w:t>• High-quality teaching for all</w:t>
      </w:r>
    </w:p>
    <w:p w:rsidR="000946C0" w:rsidRPr="00585FBE" w:rsidRDefault="000946C0" w:rsidP="000946C0">
      <w:pPr>
        <w:rPr>
          <w:rFonts w:asciiTheme="minorHAnsi" w:hAnsiTheme="minorHAnsi" w:cstheme="minorHAnsi"/>
        </w:rPr>
      </w:pPr>
      <w:r w:rsidRPr="00585FBE">
        <w:rPr>
          <w:rFonts w:asciiTheme="minorHAnsi" w:hAnsiTheme="minorHAnsi" w:cstheme="minorHAnsi"/>
        </w:rPr>
        <w:t xml:space="preserve">• Effective diagnostic assessment. At Prince Regent </w:t>
      </w:r>
      <w:r w:rsidR="002E1436" w:rsidRPr="00585FBE">
        <w:rPr>
          <w:rFonts w:asciiTheme="minorHAnsi" w:hAnsiTheme="minorHAnsi" w:cstheme="minorHAnsi"/>
        </w:rPr>
        <w:t>we have used Rising Stars Mark to assess children’s learning after the unprecedented absences through Covid-19.</w:t>
      </w:r>
    </w:p>
    <w:p w:rsidR="000946C0" w:rsidRPr="00585FBE" w:rsidRDefault="000946C0" w:rsidP="000946C0">
      <w:pPr>
        <w:rPr>
          <w:rFonts w:asciiTheme="minorHAnsi" w:hAnsiTheme="minorHAnsi" w:cstheme="minorHAnsi"/>
        </w:rPr>
      </w:pPr>
      <w:r w:rsidRPr="00585FBE">
        <w:rPr>
          <w:rFonts w:asciiTheme="minorHAnsi" w:hAnsiTheme="minorHAnsi" w:cstheme="minorHAnsi"/>
        </w:rPr>
        <w:t>• Supporting remote learning via Seesaw</w:t>
      </w:r>
    </w:p>
    <w:p w:rsidR="000946C0" w:rsidRPr="00585FBE" w:rsidRDefault="000946C0" w:rsidP="000946C0">
      <w:pPr>
        <w:rPr>
          <w:rFonts w:asciiTheme="minorHAnsi" w:hAnsiTheme="minorHAnsi" w:cstheme="minorHAnsi"/>
        </w:rPr>
      </w:pPr>
      <w:r w:rsidRPr="00585FBE">
        <w:rPr>
          <w:rFonts w:asciiTheme="minorHAnsi" w:hAnsiTheme="minorHAnsi" w:cstheme="minorHAnsi"/>
        </w:rPr>
        <w:t>• Focusing on professional development</w:t>
      </w:r>
      <w:r w:rsidR="002E1436" w:rsidRPr="00585FBE">
        <w:rPr>
          <w:rFonts w:asciiTheme="minorHAnsi" w:hAnsiTheme="minorHAnsi" w:cstheme="minorHAnsi"/>
        </w:rPr>
        <w:t xml:space="preserve"> for all staff because quality first teaching is the most effective method for improving outcomes for all. </w:t>
      </w:r>
    </w:p>
    <w:p w:rsidR="000946C0" w:rsidRPr="00585FBE" w:rsidRDefault="000946C0" w:rsidP="000946C0">
      <w:pPr>
        <w:rPr>
          <w:rFonts w:asciiTheme="minorHAnsi" w:hAnsiTheme="minorHAnsi" w:cstheme="minorHAnsi"/>
        </w:rPr>
      </w:pPr>
    </w:p>
    <w:p w:rsidR="000946C0" w:rsidRPr="00585FBE" w:rsidRDefault="000946C0" w:rsidP="000946C0">
      <w:pPr>
        <w:rPr>
          <w:rFonts w:asciiTheme="minorHAnsi" w:hAnsiTheme="minorHAnsi" w:cstheme="minorHAnsi"/>
          <w:b/>
          <w:u w:val="single"/>
        </w:rPr>
      </w:pPr>
      <w:r w:rsidRPr="00585FBE">
        <w:rPr>
          <w:rFonts w:asciiTheme="minorHAnsi" w:hAnsiTheme="minorHAnsi" w:cstheme="minorHAnsi"/>
          <w:b/>
          <w:u w:val="single"/>
        </w:rPr>
        <w:t>2 Targeted academic support</w:t>
      </w:r>
    </w:p>
    <w:p w:rsidR="000946C0" w:rsidRPr="00585FBE" w:rsidRDefault="000946C0" w:rsidP="000946C0">
      <w:pPr>
        <w:rPr>
          <w:rFonts w:asciiTheme="minorHAnsi" w:hAnsiTheme="minorHAnsi" w:cstheme="minorHAnsi"/>
        </w:rPr>
      </w:pPr>
      <w:r w:rsidRPr="00585FBE">
        <w:rPr>
          <w:rFonts w:asciiTheme="minorHAnsi" w:hAnsiTheme="minorHAnsi" w:cstheme="minorHAnsi"/>
        </w:rPr>
        <w:t>• High-quality one to one and small group tuition</w:t>
      </w:r>
    </w:p>
    <w:p w:rsidR="000946C0" w:rsidRPr="00585FBE" w:rsidRDefault="000946C0" w:rsidP="000946C0">
      <w:pPr>
        <w:rPr>
          <w:rFonts w:asciiTheme="minorHAnsi" w:hAnsiTheme="minorHAnsi" w:cstheme="minorHAnsi"/>
        </w:rPr>
      </w:pPr>
      <w:r w:rsidRPr="00585FBE">
        <w:rPr>
          <w:rFonts w:asciiTheme="minorHAnsi" w:hAnsiTheme="minorHAnsi" w:cstheme="minorHAnsi"/>
        </w:rPr>
        <w:t>• Teaching Assistants and targeted support</w:t>
      </w:r>
      <w:r w:rsidR="002E1436" w:rsidRPr="00585FBE">
        <w:rPr>
          <w:rFonts w:asciiTheme="minorHAnsi" w:hAnsiTheme="minorHAnsi" w:cstheme="minorHAnsi"/>
        </w:rPr>
        <w:t xml:space="preserve"> using research projects via EEF as a guide.</w:t>
      </w:r>
    </w:p>
    <w:p w:rsidR="000946C0" w:rsidRPr="00585FBE" w:rsidRDefault="000946C0" w:rsidP="000946C0">
      <w:pPr>
        <w:rPr>
          <w:rFonts w:asciiTheme="minorHAnsi" w:hAnsiTheme="minorHAnsi" w:cstheme="minorHAnsi"/>
        </w:rPr>
      </w:pPr>
      <w:r w:rsidRPr="00585FBE">
        <w:rPr>
          <w:rFonts w:asciiTheme="minorHAnsi" w:hAnsiTheme="minorHAnsi" w:cstheme="minorHAnsi"/>
        </w:rPr>
        <w:t>• Academic tutoring</w:t>
      </w:r>
    </w:p>
    <w:p w:rsidR="000946C0" w:rsidRPr="00585FBE" w:rsidRDefault="000946C0" w:rsidP="000946C0">
      <w:pPr>
        <w:rPr>
          <w:rFonts w:asciiTheme="minorHAnsi" w:hAnsiTheme="minorHAnsi" w:cstheme="minorHAnsi"/>
        </w:rPr>
      </w:pPr>
      <w:r w:rsidRPr="00585FBE">
        <w:rPr>
          <w:rFonts w:asciiTheme="minorHAnsi" w:hAnsiTheme="minorHAnsi" w:cstheme="minorHAnsi"/>
        </w:rPr>
        <w:t>• Planning for pupils with Special Educational Needs and Disabilities (SEND)</w:t>
      </w:r>
      <w:r w:rsidR="002E1436" w:rsidRPr="00585FBE">
        <w:rPr>
          <w:rFonts w:asciiTheme="minorHAnsi" w:hAnsiTheme="minorHAnsi" w:cstheme="minorHAnsi"/>
        </w:rPr>
        <w:t xml:space="preserve"> by making best use of resources and Teaching Assistants. </w:t>
      </w:r>
    </w:p>
    <w:p w:rsidR="000946C0" w:rsidRPr="00585FBE" w:rsidRDefault="000946C0" w:rsidP="000946C0">
      <w:pPr>
        <w:rPr>
          <w:rFonts w:asciiTheme="minorHAnsi" w:hAnsiTheme="minorHAnsi" w:cstheme="minorHAnsi"/>
        </w:rPr>
      </w:pPr>
    </w:p>
    <w:p w:rsidR="000946C0" w:rsidRPr="00585FBE" w:rsidRDefault="000946C0" w:rsidP="000946C0">
      <w:pPr>
        <w:rPr>
          <w:rFonts w:asciiTheme="minorHAnsi" w:hAnsiTheme="minorHAnsi" w:cstheme="minorHAnsi"/>
          <w:b/>
          <w:u w:val="single"/>
        </w:rPr>
      </w:pPr>
      <w:r w:rsidRPr="00585FBE">
        <w:rPr>
          <w:rFonts w:asciiTheme="minorHAnsi" w:hAnsiTheme="minorHAnsi" w:cstheme="minorHAnsi"/>
          <w:b/>
          <w:u w:val="single"/>
        </w:rPr>
        <w:t>3 Wider strategies</w:t>
      </w:r>
    </w:p>
    <w:p w:rsidR="000946C0" w:rsidRPr="00585FBE" w:rsidRDefault="000946C0" w:rsidP="000946C0">
      <w:pPr>
        <w:rPr>
          <w:rFonts w:asciiTheme="minorHAnsi" w:hAnsiTheme="minorHAnsi" w:cstheme="minorHAnsi"/>
        </w:rPr>
      </w:pPr>
      <w:r w:rsidRPr="00585FBE">
        <w:rPr>
          <w:rFonts w:asciiTheme="minorHAnsi" w:hAnsiTheme="minorHAnsi" w:cstheme="minorHAnsi"/>
        </w:rPr>
        <w:t>• Supporting pupils’ social, emotional and behavioural needs</w:t>
      </w:r>
    </w:p>
    <w:p w:rsidR="002E1436" w:rsidRPr="00585FBE" w:rsidRDefault="000946C0" w:rsidP="000946C0">
      <w:pPr>
        <w:rPr>
          <w:rFonts w:asciiTheme="minorHAnsi" w:hAnsiTheme="minorHAnsi" w:cstheme="minorHAnsi"/>
        </w:rPr>
      </w:pPr>
      <w:r w:rsidRPr="00585FBE">
        <w:rPr>
          <w:rFonts w:asciiTheme="minorHAnsi" w:hAnsiTheme="minorHAnsi" w:cstheme="minorHAnsi"/>
        </w:rPr>
        <w:t>• Planning carefully for adopting a Social and Emotional Learning curriculum</w:t>
      </w:r>
    </w:p>
    <w:p w:rsidR="000946C0" w:rsidRPr="00585FBE" w:rsidRDefault="000946C0" w:rsidP="000946C0">
      <w:pPr>
        <w:rPr>
          <w:rFonts w:asciiTheme="minorHAnsi" w:hAnsiTheme="minorHAnsi" w:cstheme="minorHAnsi"/>
        </w:rPr>
      </w:pPr>
      <w:r w:rsidRPr="00585FBE">
        <w:rPr>
          <w:rFonts w:asciiTheme="minorHAnsi" w:hAnsiTheme="minorHAnsi" w:cstheme="minorHAnsi"/>
        </w:rPr>
        <w:t>• Communicating with and supporting parents</w:t>
      </w:r>
    </w:p>
    <w:p w:rsidR="002E1436" w:rsidRPr="00585FBE" w:rsidRDefault="000946C0" w:rsidP="002E1436">
      <w:pPr>
        <w:rPr>
          <w:rFonts w:asciiTheme="minorHAnsi" w:hAnsiTheme="minorHAnsi" w:cstheme="minorHAnsi"/>
        </w:rPr>
      </w:pPr>
      <w:r w:rsidRPr="00585FBE">
        <w:rPr>
          <w:rFonts w:asciiTheme="minorHAnsi" w:hAnsiTheme="minorHAnsi" w:cstheme="minorHAnsi"/>
        </w:rPr>
        <w:t>• Supporting parents with pupils of different ages</w:t>
      </w:r>
    </w:p>
    <w:p w:rsidR="002E1436" w:rsidRPr="00585FBE" w:rsidRDefault="000946C0" w:rsidP="002E1436">
      <w:pPr>
        <w:rPr>
          <w:rFonts w:asciiTheme="minorHAnsi" w:hAnsiTheme="minorHAnsi" w:cstheme="minorHAnsi"/>
        </w:rPr>
      </w:pPr>
      <w:r w:rsidRPr="00585FBE">
        <w:rPr>
          <w:rFonts w:asciiTheme="minorHAnsi" w:hAnsiTheme="minorHAnsi" w:cstheme="minorHAnsi"/>
        </w:rPr>
        <w:t>• Successful implementation in challenging times</w:t>
      </w:r>
    </w:p>
    <w:p w:rsidR="002E1436" w:rsidRPr="00585FBE" w:rsidRDefault="002E1436" w:rsidP="002E1436">
      <w:pPr>
        <w:pStyle w:val="ListParagraph"/>
        <w:numPr>
          <w:ilvl w:val="0"/>
          <w:numId w:val="15"/>
        </w:numPr>
        <w:rPr>
          <w:rFonts w:asciiTheme="minorHAnsi" w:hAnsiTheme="minorHAnsi" w:cstheme="minorHAnsi"/>
        </w:rPr>
      </w:pPr>
      <w:r w:rsidRPr="00585FBE">
        <w:rPr>
          <w:rFonts w:asciiTheme="minorHAnsi" w:hAnsiTheme="minorHAnsi" w:cstheme="minorHAnsi"/>
        </w:rPr>
        <w:t xml:space="preserve">Engaging with the school community in a Covid-secure manner. </w:t>
      </w:r>
    </w:p>
    <w:p w:rsidR="002E1436" w:rsidRPr="00585FBE" w:rsidRDefault="002E1436" w:rsidP="002E1436">
      <w:pPr>
        <w:rPr>
          <w:rFonts w:asciiTheme="minorHAnsi" w:hAnsiTheme="minorHAnsi" w:cstheme="minorHAnsi"/>
        </w:rPr>
      </w:pPr>
    </w:p>
    <w:p w:rsidR="002E1436" w:rsidRPr="00585FBE" w:rsidRDefault="002E1436" w:rsidP="000946C0">
      <w:pPr>
        <w:rPr>
          <w:rFonts w:asciiTheme="minorHAnsi" w:hAnsiTheme="minorHAnsi" w:cstheme="minorHAnsi"/>
        </w:rPr>
      </w:pPr>
    </w:p>
    <w:tbl>
      <w:tblPr>
        <w:tblStyle w:val="TableGrid"/>
        <w:tblW w:w="0" w:type="auto"/>
        <w:tblLook w:val="04A0" w:firstRow="1" w:lastRow="0" w:firstColumn="1" w:lastColumn="0" w:noHBand="0" w:noVBand="1"/>
      </w:tblPr>
      <w:tblGrid>
        <w:gridCol w:w="2562"/>
        <w:gridCol w:w="2138"/>
        <w:gridCol w:w="815"/>
        <w:gridCol w:w="1323"/>
        <w:gridCol w:w="2178"/>
      </w:tblGrid>
      <w:tr w:rsidR="0085040D" w:rsidRPr="00585FBE" w:rsidTr="0085040D">
        <w:trPr>
          <w:trHeight w:val="567"/>
        </w:trPr>
        <w:tc>
          <w:tcPr>
            <w:tcW w:w="9016" w:type="dxa"/>
            <w:gridSpan w:val="5"/>
            <w:vAlign w:val="center"/>
          </w:tcPr>
          <w:p w:rsidR="0085040D" w:rsidRPr="00585FBE" w:rsidRDefault="0085040D" w:rsidP="00CB3344">
            <w:pPr>
              <w:jc w:val="center"/>
              <w:rPr>
                <w:rFonts w:asciiTheme="minorHAnsi" w:hAnsiTheme="minorHAnsi" w:cstheme="minorHAnsi"/>
                <w:b/>
                <w:sz w:val="23"/>
                <w:szCs w:val="23"/>
              </w:rPr>
            </w:pPr>
            <w:r w:rsidRPr="00585FBE">
              <w:rPr>
                <w:rFonts w:asciiTheme="minorHAnsi" w:hAnsiTheme="minorHAnsi" w:cstheme="minorHAnsi"/>
                <w:b/>
                <w:color w:val="365F91" w:themeColor="accent1" w:themeShade="BF"/>
                <w:sz w:val="28"/>
                <w:szCs w:val="23"/>
              </w:rPr>
              <w:t>Wolviston  Primary School</w:t>
            </w:r>
          </w:p>
        </w:tc>
      </w:tr>
      <w:tr w:rsidR="0085040D" w:rsidRPr="00585FBE" w:rsidTr="0085040D">
        <w:trPr>
          <w:trHeight w:val="454"/>
        </w:trPr>
        <w:tc>
          <w:tcPr>
            <w:tcW w:w="2562" w:type="dxa"/>
            <w:vAlign w:val="center"/>
          </w:tcPr>
          <w:p w:rsidR="0085040D" w:rsidRPr="00585FBE" w:rsidRDefault="0085040D" w:rsidP="00CB3344">
            <w:pPr>
              <w:rPr>
                <w:rFonts w:asciiTheme="minorHAnsi" w:hAnsiTheme="minorHAnsi" w:cstheme="minorHAnsi"/>
                <w:b/>
                <w:sz w:val="23"/>
                <w:szCs w:val="23"/>
              </w:rPr>
            </w:pPr>
            <w:r w:rsidRPr="00585FBE">
              <w:rPr>
                <w:rFonts w:asciiTheme="minorHAnsi" w:hAnsiTheme="minorHAnsi" w:cstheme="minorHAnsi"/>
                <w:b/>
                <w:sz w:val="23"/>
                <w:szCs w:val="23"/>
              </w:rPr>
              <w:t>Number on roll:</w:t>
            </w:r>
          </w:p>
        </w:tc>
        <w:tc>
          <w:tcPr>
            <w:tcW w:w="2953" w:type="dxa"/>
            <w:gridSpan w:val="2"/>
            <w:vAlign w:val="center"/>
          </w:tcPr>
          <w:p w:rsidR="0085040D" w:rsidRPr="00585FBE" w:rsidRDefault="0085040D" w:rsidP="00CB3344">
            <w:pPr>
              <w:jc w:val="center"/>
              <w:rPr>
                <w:rFonts w:asciiTheme="minorHAnsi" w:hAnsiTheme="minorHAnsi" w:cstheme="minorHAnsi"/>
                <w:sz w:val="23"/>
                <w:szCs w:val="23"/>
              </w:rPr>
            </w:pPr>
            <w:r w:rsidRPr="00585FBE">
              <w:rPr>
                <w:rFonts w:asciiTheme="minorHAnsi" w:hAnsiTheme="minorHAnsi" w:cstheme="minorHAnsi"/>
                <w:sz w:val="23"/>
                <w:szCs w:val="23"/>
              </w:rPr>
              <w:t>128</w:t>
            </w:r>
          </w:p>
        </w:tc>
        <w:tc>
          <w:tcPr>
            <w:tcW w:w="3501" w:type="dxa"/>
            <w:gridSpan w:val="2"/>
            <w:vAlign w:val="center"/>
          </w:tcPr>
          <w:p w:rsidR="0085040D" w:rsidRPr="00585FBE" w:rsidRDefault="0085040D" w:rsidP="00CB3344">
            <w:pPr>
              <w:jc w:val="center"/>
              <w:rPr>
                <w:rFonts w:asciiTheme="minorHAnsi" w:hAnsiTheme="minorHAnsi" w:cstheme="minorHAnsi"/>
                <w:sz w:val="23"/>
                <w:szCs w:val="23"/>
              </w:rPr>
            </w:pPr>
            <w:r w:rsidRPr="00585FBE">
              <w:rPr>
                <w:rFonts w:asciiTheme="minorHAnsi" w:hAnsiTheme="minorHAnsi" w:cstheme="minorHAnsi"/>
                <w:sz w:val="23"/>
                <w:szCs w:val="23"/>
              </w:rPr>
              <w:t>102 – Reception to Y6</w:t>
            </w:r>
          </w:p>
        </w:tc>
      </w:tr>
      <w:tr w:rsidR="0085040D" w:rsidRPr="00585FBE" w:rsidTr="0085040D">
        <w:trPr>
          <w:trHeight w:val="454"/>
        </w:trPr>
        <w:tc>
          <w:tcPr>
            <w:tcW w:w="2562" w:type="dxa"/>
            <w:vAlign w:val="center"/>
          </w:tcPr>
          <w:p w:rsidR="0085040D" w:rsidRPr="00585FBE" w:rsidRDefault="0085040D" w:rsidP="00CB3344">
            <w:pPr>
              <w:rPr>
                <w:rFonts w:asciiTheme="minorHAnsi" w:hAnsiTheme="minorHAnsi" w:cstheme="minorHAnsi"/>
                <w:b/>
                <w:sz w:val="23"/>
                <w:szCs w:val="23"/>
              </w:rPr>
            </w:pPr>
            <w:r w:rsidRPr="00585FBE">
              <w:rPr>
                <w:rFonts w:asciiTheme="minorHAnsi" w:hAnsiTheme="minorHAnsi" w:cstheme="minorHAnsi"/>
                <w:b/>
                <w:sz w:val="23"/>
                <w:szCs w:val="23"/>
              </w:rPr>
              <w:t>% Pupil Premium eligible:</w:t>
            </w:r>
          </w:p>
        </w:tc>
        <w:tc>
          <w:tcPr>
            <w:tcW w:w="6454" w:type="dxa"/>
            <w:gridSpan w:val="4"/>
            <w:vAlign w:val="center"/>
          </w:tcPr>
          <w:p w:rsidR="0085040D" w:rsidRPr="00585FBE" w:rsidRDefault="0085040D" w:rsidP="00CB3344">
            <w:pPr>
              <w:jc w:val="center"/>
              <w:rPr>
                <w:rFonts w:asciiTheme="minorHAnsi" w:hAnsiTheme="minorHAnsi" w:cstheme="minorHAnsi"/>
                <w:sz w:val="23"/>
                <w:szCs w:val="23"/>
              </w:rPr>
            </w:pPr>
            <w:r w:rsidRPr="00585FBE">
              <w:rPr>
                <w:rFonts w:asciiTheme="minorHAnsi" w:hAnsiTheme="minorHAnsi" w:cstheme="minorHAnsi"/>
                <w:sz w:val="23"/>
                <w:szCs w:val="23"/>
              </w:rPr>
              <w:t>12.8%</w:t>
            </w:r>
          </w:p>
        </w:tc>
      </w:tr>
      <w:tr w:rsidR="0085040D" w:rsidRPr="00585FBE" w:rsidTr="0085040D">
        <w:trPr>
          <w:trHeight w:val="454"/>
        </w:trPr>
        <w:tc>
          <w:tcPr>
            <w:tcW w:w="2562" w:type="dxa"/>
            <w:vAlign w:val="center"/>
          </w:tcPr>
          <w:p w:rsidR="0085040D" w:rsidRPr="00585FBE" w:rsidRDefault="0085040D" w:rsidP="00CB3344">
            <w:pPr>
              <w:rPr>
                <w:rFonts w:asciiTheme="minorHAnsi" w:hAnsiTheme="minorHAnsi" w:cstheme="minorHAnsi"/>
                <w:b/>
                <w:sz w:val="23"/>
                <w:szCs w:val="23"/>
              </w:rPr>
            </w:pPr>
            <w:r w:rsidRPr="00585FBE">
              <w:rPr>
                <w:rFonts w:asciiTheme="minorHAnsi" w:hAnsiTheme="minorHAnsi" w:cstheme="minorHAnsi"/>
                <w:b/>
                <w:sz w:val="23"/>
                <w:szCs w:val="23"/>
              </w:rPr>
              <w:t>Allocated Funding:</w:t>
            </w:r>
          </w:p>
        </w:tc>
        <w:tc>
          <w:tcPr>
            <w:tcW w:w="2953" w:type="dxa"/>
            <w:gridSpan w:val="2"/>
            <w:vAlign w:val="center"/>
          </w:tcPr>
          <w:p w:rsidR="0085040D" w:rsidRPr="00585FBE" w:rsidRDefault="0085040D" w:rsidP="00CB3344">
            <w:pPr>
              <w:jc w:val="center"/>
              <w:rPr>
                <w:rFonts w:asciiTheme="minorHAnsi" w:hAnsiTheme="minorHAnsi" w:cstheme="minorHAnsi"/>
                <w:sz w:val="23"/>
                <w:szCs w:val="23"/>
              </w:rPr>
            </w:pPr>
            <w:r w:rsidRPr="00585FBE">
              <w:rPr>
                <w:rFonts w:asciiTheme="minorHAnsi" w:hAnsiTheme="minorHAnsi" w:cstheme="minorHAnsi"/>
                <w:sz w:val="23"/>
                <w:szCs w:val="23"/>
              </w:rPr>
              <w:t>£80 per pupil x by 102</w:t>
            </w:r>
          </w:p>
        </w:tc>
        <w:tc>
          <w:tcPr>
            <w:tcW w:w="3501" w:type="dxa"/>
            <w:gridSpan w:val="2"/>
            <w:vAlign w:val="center"/>
          </w:tcPr>
          <w:p w:rsidR="0085040D" w:rsidRPr="00585FBE" w:rsidRDefault="0085040D" w:rsidP="00CB3344">
            <w:pPr>
              <w:jc w:val="center"/>
              <w:rPr>
                <w:rFonts w:asciiTheme="minorHAnsi" w:hAnsiTheme="minorHAnsi" w:cstheme="minorHAnsi"/>
                <w:sz w:val="23"/>
                <w:szCs w:val="23"/>
              </w:rPr>
            </w:pPr>
            <w:r w:rsidRPr="00585FBE">
              <w:rPr>
                <w:rFonts w:asciiTheme="minorHAnsi" w:hAnsiTheme="minorHAnsi" w:cstheme="minorHAnsi"/>
                <w:sz w:val="23"/>
                <w:szCs w:val="23"/>
              </w:rPr>
              <w:t>£8160</w:t>
            </w:r>
          </w:p>
        </w:tc>
      </w:tr>
      <w:tr w:rsidR="0085040D" w:rsidRPr="00585FBE" w:rsidTr="0085040D">
        <w:trPr>
          <w:trHeight w:val="454"/>
        </w:trPr>
        <w:tc>
          <w:tcPr>
            <w:tcW w:w="2562" w:type="dxa"/>
            <w:vAlign w:val="center"/>
          </w:tcPr>
          <w:p w:rsidR="0085040D" w:rsidRPr="00585FBE" w:rsidRDefault="0085040D" w:rsidP="00CB3344">
            <w:pPr>
              <w:rPr>
                <w:rFonts w:asciiTheme="minorHAnsi" w:hAnsiTheme="minorHAnsi" w:cstheme="minorHAnsi"/>
                <w:b/>
                <w:sz w:val="23"/>
                <w:szCs w:val="23"/>
              </w:rPr>
            </w:pPr>
            <w:r w:rsidRPr="00585FBE">
              <w:rPr>
                <w:rFonts w:asciiTheme="minorHAnsi" w:hAnsiTheme="minorHAnsi" w:cstheme="minorHAnsi"/>
                <w:b/>
                <w:sz w:val="23"/>
                <w:szCs w:val="23"/>
              </w:rPr>
              <w:t>Funding allocation:</w:t>
            </w:r>
          </w:p>
        </w:tc>
        <w:tc>
          <w:tcPr>
            <w:tcW w:w="2138" w:type="dxa"/>
            <w:vAlign w:val="center"/>
          </w:tcPr>
          <w:p w:rsidR="0085040D" w:rsidRPr="00585FBE" w:rsidRDefault="0085040D" w:rsidP="00CB3344">
            <w:pPr>
              <w:jc w:val="center"/>
              <w:rPr>
                <w:rFonts w:asciiTheme="minorHAnsi" w:hAnsiTheme="minorHAnsi" w:cstheme="minorHAnsi"/>
                <w:sz w:val="23"/>
                <w:szCs w:val="23"/>
              </w:rPr>
            </w:pPr>
            <w:proofErr w:type="spellStart"/>
            <w:r w:rsidRPr="00585FBE">
              <w:rPr>
                <w:rFonts w:asciiTheme="minorHAnsi" w:hAnsiTheme="minorHAnsi" w:cstheme="minorHAnsi"/>
                <w:sz w:val="23"/>
                <w:szCs w:val="23"/>
              </w:rPr>
              <w:t>Aut</w:t>
            </w:r>
            <w:proofErr w:type="spellEnd"/>
            <w:r w:rsidRPr="00585FBE">
              <w:rPr>
                <w:rFonts w:asciiTheme="minorHAnsi" w:hAnsiTheme="minorHAnsi" w:cstheme="minorHAnsi"/>
                <w:sz w:val="23"/>
                <w:szCs w:val="23"/>
              </w:rPr>
              <w:t>:  £2720</w:t>
            </w:r>
          </w:p>
        </w:tc>
        <w:tc>
          <w:tcPr>
            <w:tcW w:w="2138" w:type="dxa"/>
            <w:gridSpan w:val="2"/>
            <w:vAlign w:val="center"/>
          </w:tcPr>
          <w:p w:rsidR="0085040D" w:rsidRPr="00585FBE" w:rsidRDefault="0085040D" w:rsidP="00CB3344">
            <w:pPr>
              <w:jc w:val="center"/>
              <w:rPr>
                <w:rFonts w:asciiTheme="minorHAnsi" w:hAnsiTheme="minorHAnsi" w:cstheme="minorHAnsi"/>
                <w:sz w:val="23"/>
                <w:szCs w:val="23"/>
              </w:rPr>
            </w:pPr>
            <w:proofErr w:type="spellStart"/>
            <w:r w:rsidRPr="00585FBE">
              <w:rPr>
                <w:rFonts w:asciiTheme="minorHAnsi" w:hAnsiTheme="minorHAnsi" w:cstheme="minorHAnsi"/>
                <w:sz w:val="23"/>
                <w:szCs w:val="23"/>
              </w:rPr>
              <w:t>Spr</w:t>
            </w:r>
            <w:proofErr w:type="spellEnd"/>
            <w:r w:rsidRPr="00585FBE">
              <w:rPr>
                <w:rFonts w:asciiTheme="minorHAnsi" w:hAnsiTheme="minorHAnsi" w:cstheme="minorHAnsi"/>
                <w:sz w:val="23"/>
                <w:szCs w:val="23"/>
              </w:rPr>
              <w:t>:  £2720</w:t>
            </w:r>
          </w:p>
        </w:tc>
        <w:tc>
          <w:tcPr>
            <w:tcW w:w="2178" w:type="dxa"/>
            <w:vAlign w:val="center"/>
          </w:tcPr>
          <w:p w:rsidR="0085040D" w:rsidRPr="00585FBE" w:rsidRDefault="0085040D" w:rsidP="00CB3344">
            <w:pPr>
              <w:jc w:val="center"/>
              <w:rPr>
                <w:rFonts w:asciiTheme="minorHAnsi" w:hAnsiTheme="minorHAnsi" w:cstheme="minorHAnsi"/>
                <w:sz w:val="23"/>
                <w:szCs w:val="23"/>
              </w:rPr>
            </w:pPr>
            <w:r w:rsidRPr="00585FBE">
              <w:rPr>
                <w:rFonts w:asciiTheme="minorHAnsi" w:hAnsiTheme="minorHAnsi" w:cstheme="minorHAnsi"/>
                <w:sz w:val="23"/>
                <w:szCs w:val="23"/>
              </w:rPr>
              <w:t>Sum: £2720</w:t>
            </w:r>
            <w:r w:rsidRPr="00585FBE">
              <w:rPr>
                <w:rFonts w:asciiTheme="minorHAnsi" w:hAnsiTheme="minorHAnsi" w:cstheme="minorHAnsi"/>
                <w:sz w:val="23"/>
                <w:szCs w:val="23"/>
                <w:vertAlign w:val="superscript"/>
              </w:rPr>
              <w:t>+</w:t>
            </w:r>
          </w:p>
        </w:tc>
      </w:tr>
    </w:tbl>
    <w:p w:rsidR="000946C0" w:rsidRPr="00585FBE" w:rsidRDefault="000946C0" w:rsidP="000946C0">
      <w:pPr>
        <w:tabs>
          <w:tab w:val="left" w:pos="1020"/>
        </w:tabs>
        <w:rPr>
          <w:rFonts w:asciiTheme="minorHAnsi" w:hAnsiTheme="minorHAnsi" w:cstheme="minorHAnsi"/>
        </w:rPr>
      </w:pPr>
    </w:p>
    <w:p w:rsidR="0085040D" w:rsidRPr="00585FBE" w:rsidRDefault="0085040D" w:rsidP="000946C0">
      <w:pPr>
        <w:tabs>
          <w:tab w:val="left" w:pos="1020"/>
        </w:tabs>
        <w:rPr>
          <w:rFonts w:asciiTheme="minorHAnsi" w:hAnsiTheme="minorHAnsi" w:cstheme="minorHAnsi"/>
        </w:rPr>
      </w:pPr>
    </w:p>
    <w:p w:rsidR="000946C0" w:rsidRPr="00585FBE" w:rsidRDefault="000946C0" w:rsidP="000946C0">
      <w:pPr>
        <w:tabs>
          <w:tab w:val="left" w:pos="1020"/>
        </w:tabs>
        <w:rPr>
          <w:rFonts w:asciiTheme="minorHAnsi" w:hAnsiTheme="minorHAnsi" w:cstheme="minorHAnsi"/>
          <w:u w:val="single"/>
        </w:rPr>
      </w:pPr>
      <w:r w:rsidRPr="00585FBE">
        <w:rPr>
          <w:rFonts w:asciiTheme="minorHAnsi" w:hAnsiTheme="minorHAnsi" w:cstheme="minorHAnsi"/>
          <w:u w:val="single"/>
        </w:rPr>
        <w:t xml:space="preserve">Issues Identified from September 2020 as barriers to learning. </w:t>
      </w:r>
    </w:p>
    <w:p w:rsidR="000946C0" w:rsidRPr="00585FBE" w:rsidRDefault="000946C0" w:rsidP="000946C0">
      <w:pPr>
        <w:pStyle w:val="ListParagraph"/>
        <w:widowControl/>
        <w:numPr>
          <w:ilvl w:val="0"/>
          <w:numId w:val="10"/>
        </w:numPr>
        <w:tabs>
          <w:tab w:val="left" w:pos="1020"/>
        </w:tabs>
        <w:autoSpaceDE/>
        <w:autoSpaceDN/>
        <w:spacing w:after="160" w:line="259" w:lineRule="auto"/>
        <w:contextualSpacing/>
        <w:rPr>
          <w:rFonts w:asciiTheme="minorHAnsi" w:hAnsiTheme="minorHAnsi" w:cstheme="minorHAnsi"/>
        </w:rPr>
      </w:pPr>
      <w:r w:rsidRPr="00585FBE">
        <w:rPr>
          <w:rFonts w:asciiTheme="minorHAnsi" w:hAnsiTheme="minorHAnsi" w:cstheme="minorHAnsi"/>
        </w:rPr>
        <w:t>Concerns around anxiety and safeguarding issues following lockdown</w:t>
      </w:r>
    </w:p>
    <w:p w:rsidR="000946C0" w:rsidRPr="00585FBE" w:rsidRDefault="000946C0" w:rsidP="000946C0">
      <w:pPr>
        <w:pStyle w:val="ListParagraph"/>
        <w:widowControl/>
        <w:numPr>
          <w:ilvl w:val="0"/>
          <w:numId w:val="10"/>
        </w:numPr>
        <w:tabs>
          <w:tab w:val="left" w:pos="1020"/>
        </w:tabs>
        <w:autoSpaceDE/>
        <w:autoSpaceDN/>
        <w:spacing w:after="160" w:line="259" w:lineRule="auto"/>
        <w:contextualSpacing/>
        <w:rPr>
          <w:rFonts w:asciiTheme="minorHAnsi" w:hAnsiTheme="minorHAnsi" w:cstheme="minorHAnsi"/>
        </w:rPr>
      </w:pPr>
      <w:r w:rsidRPr="00585FBE">
        <w:rPr>
          <w:rFonts w:asciiTheme="minorHAnsi" w:hAnsiTheme="minorHAnsi" w:cstheme="minorHAnsi"/>
        </w:rPr>
        <w:t>Wellbeing: students adjusting to the new school routines and structures</w:t>
      </w:r>
    </w:p>
    <w:p w:rsidR="000946C0" w:rsidRPr="00585FBE" w:rsidRDefault="000946C0" w:rsidP="000946C0">
      <w:pPr>
        <w:pStyle w:val="ListParagraph"/>
        <w:widowControl/>
        <w:numPr>
          <w:ilvl w:val="0"/>
          <w:numId w:val="10"/>
        </w:numPr>
        <w:tabs>
          <w:tab w:val="left" w:pos="1020"/>
        </w:tabs>
        <w:autoSpaceDE/>
        <w:autoSpaceDN/>
        <w:spacing w:after="160" w:line="259" w:lineRule="auto"/>
        <w:contextualSpacing/>
        <w:rPr>
          <w:rFonts w:asciiTheme="minorHAnsi" w:hAnsiTheme="minorHAnsi" w:cstheme="minorHAnsi"/>
        </w:rPr>
      </w:pPr>
      <w:r w:rsidRPr="00585FBE">
        <w:rPr>
          <w:rFonts w:asciiTheme="minorHAnsi" w:hAnsiTheme="minorHAnsi" w:cstheme="minorHAnsi"/>
        </w:rPr>
        <w:t xml:space="preserve">Maintaining a high attendance % for all students is a priority without risking safety in light of Covid procedures. </w:t>
      </w:r>
    </w:p>
    <w:p w:rsidR="000946C0" w:rsidRPr="00585FBE" w:rsidRDefault="000946C0" w:rsidP="000946C0">
      <w:pPr>
        <w:pStyle w:val="ListParagraph"/>
        <w:widowControl/>
        <w:numPr>
          <w:ilvl w:val="0"/>
          <w:numId w:val="10"/>
        </w:numPr>
        <w:tabs>
          <w:tab w:val="left" w:pos="1020"/>
        </w:tabs>
        <w:autoSpaceDE/>
        <w:autoSpaceDN/>
        <w:spacing w:after="160" w:line="259" w:lineRule="auto"/>
        <w:contextualSpacing/>
        <w:rPr>
          <w:rFonts w:asciiTheme="minorHAnsi" w:hAnsiTheme="minorHAnsi" w:cstheme="minorHAnsi"/>
        </w:rPr>
      </w:pPr>
      <w:r w:rsidRPr="00585FBE">
        <w:rPr>
          <w:rFonts w:asciiTheme="minorHAnsi" w:hAnsiTheme="minorHAnsi" w:cstheme="minorHAnsi"/>
        </w:rPr>
        <w:t>Key curriculum skills may have been lost or regression may have occurred in Reading, Writing and Maths.</w:t>
      </w:r>
    </w:p>
    <w:p w:rsidR="000946C0" w:rsidRPr="00585FBE" w:rsidRDefault="000946C0" w:rsidP="000946C0">
      <w:pPr>
        <w:pStyle w:val="ListParagraph"/>
        <w:widowControl/>
        <w:numPr>
          <w:ilvl w:val="0"/>
          <w:numId w:val="10"/>
        </w:numPr>
        <w:tabs>
          <w:tab w:val="left" w:pos="1020"/>
        </w:tabs>
        <w:autoSpaceDE/>
        <w:autoSpaceDN/>
        <w:spacing w:after="160" w:line="259" w:lineRule="auto"/>
        <w:contextualSpacing/>
        <w:rPr>
          <w:rFonts w:asciiTheme="minorHAnsi" w:hAnsiTheme="minorHAnsi" w:cstheme="minorHAnsi"/>
        </w:rPr>
      </w:pPr>
      <w:r w:rsidRPr="00585FBE">
        <w:rPr>
          <w:rFonts w:asciiTheme="minorHAnsi" w:hAnsiTheme="minorHAnsi" w:cstheme="minorHAnsi"/>
        </w:rPr>
        <w:t xml:space="preserve">Gaps in curriculum knowledge that facilitates wider understanding of topics. </w:t>
      </w:r>
    </w:p>
    <w:p w:rsidR="000946C0" w:rsidRPr="00585FBE" w:rsidRDefault="000946C0" w:rsidP="000946C0">
      <w:pPr>
        <w:pStyle w:val="ListParagraph"/>
        <w:widowControl/>
        <w:numPr>
          <w:ilvl w:val="0"/>
          <w:numId w:val="10"/>
        </w:numPr>
        <w:tabs>
          <w:tab w:val="left" w:pos="1020"/>
        </w:tabs>
        <w:autoSpaceDE/>
        <w:autoSpaceDN/>
        <w:spacing w:after="160" w:line="259" w:lineRule="auto"/>
        <w:contextualSpacing/>
        <w:rPr>
          <w:rFonts w:asciiTheme="minorHAnsi" w:hAnsiTheme="minorHAnsi" w:cstheme="minorHAnsi"/>
        </w:rPr>
      </w:pPr>
      <w:r w:rsidRPr="00585FBE">
        <w:rPr>
          <w:rFonts w:asciiTheme="minorHAnsi" w:hAnsiTheme="minorHAnsi" w:cstheme="minorHAnsi"/>
        </w:rPr>
        <w:t>Ensuring parental engagement levels are maintained during the ‘virtual meeting’ era.</w:t>
      </w:r>
    </w:p>
    <w:p w:rsidR="000946C0" w:rsidRPr="00585FBE" w:rsidRDefault="000946C0" w:rsidP="000946C0">
      <w:pPr>
        <w:pStyle w:val="ListParagraph"/>
        <w:widowControl/>
        <w:numPr>
          <w:ilvl w:val="0"/>
          <w:numId w:val="10"/>
        </w:numPr>
        <w:tabs>
          <w:tab w:val="left" w:pos="1020"/>
        </w:tabs>
        <w:autoSpaceDE/>
        <w:autoSpaceDN/>
        <w:spacing w:after="160" w:line="259" w:lineRule="auto"/>
        <w:contextualSpacing/>
        <w:rPr>
          <w:rFonts w:asciiTheme="minorHAnsi" w:hAnsiTheme="minorHAnsi" w:cstheme="minorHAnsi"/>
        </w:rPr>
      </w:pPr>
      <w:r w:rsidRPr="00585FBE">
        <w:rPr>
          <w:rFonts w:asciiTheme="minorHAnsi" w:hAnsiTheme="minorHAnsi" w:cstheme="minorHAnsi"/>
        </w:rPr>
        <w:t>The new plans for the school day create a number of logistical difficulties which could hamper high quality teaching and learning.</w:t>
      </w:r>
    </w:p>
    <w:p w:rsidR="000946C0" w:rsidRPr="00585FBE" w:rsidRDefault="000946C0" w:rsidP="000946C0">
      <w:pPr>
        <w:pStyle w:val="ListParagraph"/>
        <w:widowControl/>
        <w:numPr>
          <w:ilvl w:val="0"/>
          <w:numId w:val="10"/>
        </w:numPr>
        <w:tabs>
          <w:tab w:val="left" w:pos="1020"/>
        </w:tabs>
        <w:autoSpaceDE/>
        <w:autoSpaceDN/>
        <w:spacing w:after="160" w:line="259" w:lineRule="auto"/>
        <w:contextualSpacing/>
        <w:rPr>
          <w:rFonts w:asciiTheme="minorHAnsi" w:hAnsiTheme="minorHAnsi" w:cstheme="minorHAnsi"/>
        </w:rPr>
      </w:pPr>
      <w:r w:rsidRPr="00585FBE">
        <w:rPr>
          <w:rFonts w:asciiTheme="minorHAnsi" w:hAnsiTheme="minorHAnsi" w:cstheme="minorHAnsi"/>
        </w:rPr>
        <w:t xml:space="preserve">Understanding teaching and learning strategies within the ‘new normal’ way of teaching whilst sticking to covid-19 guidelines. </w:t>
      </w:r>
    </w:p>
    <w:p w:rsidR="000946C0" w:rsidRPr="00585FBE" w:rsidRDefault="000946C0" w:rsidP="000946C0">
      <w:pPr>
        <w:pStyle w:val="ListParagraph"/>
        <w:widowControl/>
        <w:numPr>
          <w:ilvl w:val="0"/>
          <w:numId w:val="10"/>
        </w:numPr>
        <w:tabs>
          <w:tab w:val="left" w:pos="1020"/>
        </w:tabs>
        <w:autoSpaceDE/>
        <w:autoSpaceDN/>
        <w:spacing w:after="160" w:line="259" w:lineRule="auto"/>
        <w:contextualSpacing/>
        <w:rPr>
          <w:rFonts w:asciiTheme="minorHAnsi" w:hAnsiTheme="minorHAnsi" w:cstheme="minorHAnsi"/>
        </w:rPr>
      </w:pPr>
      <w:r w:rsidRPr="00585FBE">
        <w:rPr>
          <w:rFonts w:asciiTheme="minorHAnsi" w:hAnsiTheme="minorHAnsi" w:cstheme="minorHAnsi"/>
        </w:rPr>
        <w:t>New Reception and Nursery intake without transition and handover</w:t>
      </w:r>
    </w:p>
    <w:p w:rsidR="000946C0" w:rsidRPr="00585FBE" w:rsidRDefault="000946C0" w:rsidP="000946C0">
      <w:pPr>
        <w:tabs>
          <w:tab w:val="left" w:pos="1020"/>
        </w:tabs>
        <w:rPr>
          <w:rFonts w:asciiTheme="minorHAnsi" w:hAnsiTheme="minorHAnsi" w:cstheme="minorHAnsi"/>
        </w:rPr>
      </w:pPr>
    </w:p>
    <w:p w:rsidR="00C17122" w:rsidRPr="00585FBE" w:rsidRDefault="00C17122" w:rsidP="00C17122">
      <w:pPr>
        <w:tabs>
          <w:tab w:val="left" w:pos="1020"/>
        </w:tabs>
        <w:rPr>
          <w:rFonts w:asciiTheme="minorHAnsi" w:hAnsiTheme="minorHAnsi" w:cstheme="minorHAnsi"/>
          <w:u w:val="single"/>
        </w:rPr>
      </w:pPr>
      <w:r w:rsidRPr="00585FBE">
        <w:rPr>
          <w:rFonts w:asciiTheme="minorHAnsi" w:hAnsiTheme="minorHAnsi" w:cstheme="minorHAnsi"/>
          <w:u w:val="single"/>
        </w:rPr>
        <w:t>Evidence</w:t>
      </w:r>
    </w:p>
    <w:p w:rsidR="00C17122" w:rsidRPr="00585FBE" w:rsidRDefault="00C17122" w:rsidP="00C17122">
      <w:pPr>
        <w:tabs>
          <w:tab w:val="left" w:pos="1020"/>
        </w:tabs>
        <w:rPr>
          <w:rFonts w:asciiTheme="minorHAnsi" w:hAnsiTheme="minorHAnsi" w:cstheme="minorHAnsi"/>
        </w:rPr>
      </w:pPr>
      <w:r w:rsidRPr="00585FBE">
        <w:rPr>
          <w:rFonts w:asciiTheme="minorHAnsi" w:hAnsiTheme="minorHAnsi" w:cstheme="minorHAnsi"/>
        </w:rPr>
        <w:t>As a Trust, we value academic research highly. Before allocating resources, extensive research was carried out to find out best val</w:t>
      </w:r>
      <w:r w:rsidR="00213CB4" w:rsidRPr="00585FBE">
        <w:rPr>
          <w:rFonts w:asciiTheme="minorHAnsi" w:hAnsiTheme="minorHAnsi" w:cstheme="minorHAnsi"/>
        </w:rPr>
        <w:t>u</w:t>
      </w:r>
      <w:r w:rsidRPr="00585FBE">
        <w:rPr>
          <w:rFonts w:asciiTheme="minorHAnsi" w:hAnsiTheme="minorHAnsi" w:cstheme="minorHAnsi"/>
        </w:rPr>
        <w:t xml:space="preserve">e for money and the most effective ‘interventions’ to support children’s learning in these unprecedented times. One important source of information was the EEF. </w:t>
      </w:r>
    </w:p>
    <w:p w:rsidR="00C17122" w:rsidRPr="00585FBE" w:rsidRDefault="00C17122" w:rsidP="00C17122">
      <w:pPr>
        <w:tabs>
          <w:tab w:val="left" w:pos="1020"/>
        </w:tabs>
        <w:rPr>
          <w:rFonts w:asciiTheme="minorHAnsi" w:hAnsiTheme="minorHAnsi" w:cstheme="minorHAnsi"/>
        </w:rPr>
      </w:pPr>
    </w:p>
    <w:p w:rsidR="00C17122" w:rsidRPr="00585FBE" w:rsidRDefault="00C17122" w:rsidP="00C17122">
      <w:pPr>
        <w:tabs>
          <w:tab w:val="left" w:pos="1020"/>
        </w:tabs>
        <w:rPr>
          <w:rFonts w:asciiTheme="minorHAnsi" w:hAnsiTheme="minorHAnsi" w:cstheme="minorHAnsi"/>
        </w:rPr>
      </w:pPr>
    </w:p>
    <w:p w:rsidR="00C17122" w:rsidRPr="00585FBE" w:rsidRDefault="00C17122" w:rsidP="00C17122">
      <w:pPr>
        <w:tabs>
          <w:tab w:val="left" w:pos="1020"/>
        </w:tabs>
        <w:rPr>
          <w:rFonts w:asciiTheme="minorHAnsi" w:hAnsiTheme="minorHAnsi" w:cstheme="minorHAnsi"/>
        </w:rPr>
      </w:pPr>
      <w:r w:rsidRPr="00585FBE">
        <w:rPr>
          <w:rFonts w:asciiTheme="minorHAnsi" w:hAnsiTheme="minorHAnsi" w:cstheme="minorHAnsi"/>
        </w:rPr>
        <w:t>EEF Research (</w:t>
      </w:r>
      <w:proofErr w:type="gramStart"/>
      <w:r w:rsidRPr="00585FBE">
        <w:rPr>
          <w:rFonts w:asciiTheme="minorHAnsi" w:hAnsiTheme="minorHAnsi" w:cstheme="minorHAnsi"/>
        </w:rPr>
        <w:t>‘A</w:t>
      </w:r>
      <w:proofErr w:type="gramEnd"/>
      <w:r w:rsidRPr="00585FBE">
        <w:rPr>
          <w:rFonts w:asciiTheme="minorHAnsi" w:hAnsiTheme="minorHAnsi" w:cstheme="minorHAnsi"/>
        </w:rPr>
        <w:t xml:space="preserve"> Tiered Approach to 2020-2021)</w:t>
      </w:r>
    </w:p>
    <w:p w:rsidR="00C17122" w:rsidRPr="00585FBE" w:rsidRDefault="00C17122" w:rsidP="00C17122">
      <w:pPr>
        <w:tabs>
          <w:tab w:val="left" w:pos="1020"/>
        </w:tabs>
        <w:rPr>
          <w:rFonts w:asciiTheme="minorHAnsi" w:hAnsiTheme="minorHAnsi" w:cstheme="minorHAnsi"/>
        </w:rPr>
      </w:pPr>
      <w:r w:rsidRPr="00585FBE">
        <w:rPr>
          <w:rFonts w:asciiTheme="minorHAnsi" w:hAnsiTheme="minorHAnsi" w:cstheme="minorHAnsi"/>
        </w:rPr>
        <w:t>Key findings:</w:t>
      </w:r>
    </w:p>
    <w:p w:rsidR="00C17122" w:rsidRPr="00585FBE" w:rsidRDefault="00C17122" w:rsidP="00C17122">
      <w:pPr>
        <w:pStyle w:val="ListParagraph"/>
        <w:widowControl/>
        <w:numPr>
          <w:ilvl w:val="0"/>
          <w:numId w:val="12"/>
        </w:numPr>
        <w:tabs>
          <w:tab w:val="left" w:pos="1020"/>
        </w:tabs>
        <w:autoSpaceDE/>
        <w:autoSpaceDN/>
        <w:spacing w:after="160" w:line="259" w:lineRule="auto"/>
        <w:contextualSpacing/>
        <w:rPr>
          <w:rFonts w:asciiTheme="minorHAnsi" w:hAnsiTheme="minorHAnsi" w:cstheme="minorHAnsi"/>
        </w:rPr>
      </w:pPr>
      <w:r w:rsidRPr="00585FBE">
        <w:rPr>
          <w:rFonts w:asciiTheme="minorHAnsi" w:hAnsiTheme="minorHAnsi" w:cstheme="minorHAnsi"/>
        </w:rPr>
        <w:t xml:space="preserve">High-quality instruction is the most important lever schools possess. </w:t>
      </w:r>
    </w:p>
    <w:p w:rsidR="00C17122" w:rsidRPr="00585FBE" w:rsidRDefault="00213CB4" w:rsidP="00C17122">
      <w:pPr>
        <w:pStyle w:val="ListParagraph"/>
        <w:widowControl/>
        <w:numPr>
          <w:ilvl w:val="0"/>
          <w:numId w:val="12"/>
        </w:numPr>
        <w:tabs>
          <w:tab w:val="left" w:pos="1020"/>
        </w:tabs>
        <w:autoSpaceDE/>
        <w:autoSpaceDN/>
        <w:spacing w:after="160" w:line="259" w:lineRule="auto"/>
        <w:contextualSpacing/>
        <w:rPr>
          <w:rFonts w:asciiTheme="minorHAnsi" w:hAnsiTheme="minorHAnsi" w:cstheme="minorHAnsi"/>
        </w:rPr>
      </w:pPr>
      <w:r w:rsidRPr="00585FBE">
        <w:rPr>
          <w:rFonts w:asciiTheme="minorHAnsi" w:hAnsiTheme="minorHAnsi" w:cstheme="minorHAnsi"/>
        </w:rPr>
        <w:t>Target</w:t>
      </w:r>
      <w:r w:rsidR="00C17122" w:rsidRPr="00585FBE">
        <w:rPr>
          <w:rFonts w:asciiTheme="minorHAnsi" w:hAnsiTheme="minorHAnsi" w:cstheme="minorHAnsi"/>
        </w:rPr>
        <w:t xml:space="preserve">ed academic support, particularly small group tuition is highly effective. </w:t>
      </w:r>
    </w:p>
    <w:p w:rsidR="00C17122" w:rsidRPr="00585FBE" w:rsidRDefault="00C17122" w:rsidP="00C17122">
      <w:pPr>
        <w:pStyle w:val="ListParagraph"/>
        <w:widowControl/>
        <w:numPr>
          <w:ilvl w:val="0"/>
          <w:numId w:val="12"/>
        </w:numPr>
        <w:tabs>
          <w:tab w:val="left" w:pos="1020"/>
        </w:tabs>
        <w:autoSpaceDE/>
        <w:autoSpaceDN/>
        <w:spacing w:after="160" w:line="259" w:lineRule="auto"/>
        <w:contextualSpacing/>
        <w:rPr>
          <w:rFonts w:asciiTheme="minorHAnsi" w:hAnsiTheme="minorHAnsi" w:cstheme="minorHAnsi"/>
        </w:rPr>
      </w:pPr>
      <w:r w:rsidRPr="00585FBE">
        <w:rPr>
          <w:rFonts w:asciiTheme="minorHAnsi" w:hAnsiTheme="minorHAnsi" w:cstheme="minorHAnsi"/>
        </w:rPr>
        <w:t>Flexible groupings, where pupils are allocated smaller groups based on individual needs, produce effe</w:t>
      </w:r>
      <w:r w:rsidR="004269B9" w:rsidRPr="00585FBE">
        <w:rPr>
          <w:rFonts w:asciiTheme="minorHAnsi" w:hAnsiTheme="minorHAnsi" w:cstheme="minorHAnsi"/>
        </w:rPr>
        <w:t>ctive outcomes f</w:t>
      </w:r>
      <w:r w:rsidRPr="00585FBE">
        <w:rPr>
          <w:rFonts w:asciiTheme="minorHAnsi" w:hAnsiTheme="minorHAnsi" w:cstheme="minorHAnsi"/>
        </w:rPr>
        <w:t xml:space="preserve">rom an educational viewpoint and in terms of value for money. </w:t>
      </w:r>
    </w:p>
    <w:p w:rsidR="00C17122" w:rsidRPr="00585FBE" w:rsidRDefault="00C17122" w:rsidP="00226DD4">
      <w:pPr>
        <w:pStyle w:val="ListParagraph"/>
        <w:widowControl/>
        <w:numPr>
          <w:ilvl w:val="0"/>
          <w:numId w:val="12"/>
        </w:numPr>
        <w:tabs>
          <w:tab w:val="left" w:pos="1020"/>
        </w:tabs>
        <w:autoSpaceDE/>
        <w:autoSpaceDN/>
        <w:spacing w:after="160" w:line="259" w:lineRule="auto"/>
        <w:contextualSpacing/>
        <w:rPr>
          <w:rFonts w:asciiTheme="minorHAnsi" w:hAnsiTheme="minorHAnsi" w:cstheme="minorHAnsi"/>
        </w:rPr>
      </w:pPr>
      <w:r w:rsidRPr="00585FBE">
        <w:rPr>
          <w:rFonts w:asciiTheme="minorHAnsi" w:hAnsiTheme="minorHAnsi" w:cstheme="minorHAnsi"/>
        </w:rPr>
        <w:t xml:space="preserve">Effective small-group sessions are often brief, occur regularly and are maintained over a sustained period of time. </w:t>
      </w:r>
    </w:p>
    <w:p w:rsidR="00F32399" w:rsidRPr="00585FBE" w:rsidRDefault="00F32399" w:rsidP="00C17122">
      <w:pPr>
        <w:tabs>
          <w:tab w:val="left" w:pos="1020"/>
        </w:tabs>
        <w:rPr>
          <w:rFonts w:asciiTheme="minorHAnsi" w:hAnsiTheme="minorHAnsi" w:cstheme="minorHAnsi"/>
        </w:rPr>
        <w:sectPr w:rsidR="00F32399" w:rsidRPr="00585FBE" w:rsidSect="00727733">
          <w:pgSz w:w="11906" w:h="16838"/>
          <w:pgMar w:top="1440" w:right="1440" w:bottom="1440" w:left="1440" w:header="510" w:footer="708" w:gutter="0"/>
          <w:cols w:space="708"/>
          <w:docGrid w:linePitch="360"/>
        </w:sectPr>
      </w:pPr>
    </w:p>
    <w:p w:rsidR="00C17122" w:rsidRPr="00585FBE" w:rsidRDefault="00C17122" w:rsidP="00C17122">
      <w:pPr>
        <w:tabs>
          <w:tab w:val="left" w:pos="1020"/>
        </w:tabs>
        <w:rPr>
          <w:rFonts w:asciiTheme="minorHAnsi" w:hAnsiTheme="minorHAnsi" w:cstheme="minorHAnsi"/>
        </w:rPr>
      </w:pPr>
      <w:r w:rsidRPr="00585FBE">
        <w:rPr>
          <w:rFonts w:asciiTheme="minorHAnsi" w:hAnsiTheme="minorHAnsi" w:cstheme="minorHAnsi"/>
        </w:rPr>
        <w:t xml:space="preserve">This research from the EEF underpins the measures outlined below. </w:t>
      </w:r>
    </w:p>
    <w:p w:rsidR="00C17122" w:rsidRPr="00585FBE" w:rsidRDefault="00C17122" w:rsidP="000946C0">
      <w:pPr>
        <w:tabs>
          <w:tab w:val="left" w:pos="1020"/>
        </w:tabs>
        <w:rPr>
          <w:rFonts w:asciiTheme="minorHAnsi" w:hAnsiTheme="minorHAnsi" w:cstheme="minorHAnsi"/>
          <w:u w:val="single"/>
        </w:rPr>
      </w:pPr>
    </w:p>
    <w:p w:rsidR="000946C0" w:rsidRPr="00585FBE" w:rsidRDefault="000946C0" w:rsidP="000946C0">
      <w:pPr>
        <w:tabs>
          <w:tab w:val="left" w:pos="1020"/>
        </w:tabs>
        <w:rPr>
          <w:rFonts w:asciiTheme="minorHAnsi" w:hAnsiTheme="minorHAnsi" w:cstheme="minorHAnsi"/>
          <w:u w:val="single"/>
        </w:rPr>
      </w:pPr>
      <w:r w:rsidRPr="00585FBE">
        <w:rPr>
          <w:rFonts w:asciiTheme="minorHAnsi" w:hAnsiTheme="minorHAnsi" w:cstheme="minorHAnsi"/>
          <w:u w:val="single"/>
        </w:rPr>
        <w:t>Targeted Teaching and whole-school Strategies</w:t>
      </w:r>
    </w:p>
    <w:p w:rsidR="000946C0" w:rsidRPr="00585FBE" w:rsidRDefault="000946C0" w:rsidP="000946C0">
      <w:pPr>
        <w:tabs>
          <w:tab w:val="left" w:pos="1020"/>
        </w:tabs>
        <w:rPr>
          <w:rFonts w:asciiTheme="minorHAnsi" w:hAnsiTheme="minorHAnsi" w:cstheme="minorHAnsi"/>
          <w:u w:val="single"/>
        </w:rPr>
      </w:pPr>
    </w:p>
    <w:p w:rsidR="000946C0" w:rsidRPr="00585FBE" w:rsidRDefault="000946C0" w:rsidP="000946C0">
      <w:pPr>
        <w:tabs>
          <w:tab w:val="left" w:pos="1020"/>
        </w:tabs>
        <w:rPr>
          <w:rFonts w:asciiTheme="minorHAnsi" w:hAnsiTheme="minorHAnsi" w:cstheme="minorHAnsi"/>
        </w:rPr>
      </w:pPr>
      <w:r w:rsidRPr="00585FBE">
        <w:rPr>
          <w:rFonts w:asciiTheme="minorHAnsi" w:hAnsiTheme="minorHAnsi" w:cstheme="minorHAnsi"/>
        </w:rPr>
        <w:t xml:space="preserve">*Costs have been calculated using the £80 per pupil Reception – Y6 allocated by the government. Each class has different children so this accounts for the differing amounts. </w:t>
      </w:r>
    </w:p>
    <w:p w:rsidR="000946C0" w:rsidRPr="00585FBE" w:rsidRDefault="000946C0" w:rsidP="000946C0">
      <w:pPr>
        <w:tabs>
          <w:tab w:val="left" w:pos="1020"/>
        </w:tabs>
        <w:rPr>
          <w:rFonts w:asciiTheme="minorHAnsi" w:hAnsiTheme="minorHAnsi" w:cstheme="minorHAnsi"/>
          <w:u w:val="single"/>
        </w:rPr>
      </w:pPr>
    </w:p>
    <w:tbl>
      <w:tblPr>
        <w:tblStyle w:val="TableGrid"/>
        <w:tblpPr w:leftFromText="180" w:rightFromText="180" w:vertAnchor="text" w:tblpY="1"/>
        <w:tblOverlap w:val="never"/>
        <w:tblW w:w="14834" w:type="dxa"/>
        <w:tblLook w:val="04A0" w:firstRow="1" w:lastRow="0" w:firstColumn="1" w:lastColumn="0" w:noHBand="0" w:noVBand="1"/>
      </w:tblPr>
      <w:tblGrid>
        <w:gridCol w:w="2461"/>
        <w:gridCol w:w="3378"/>
        <w:gridCol w:w="3518"/>
        <w:gridCol w:w="2445"/>
        <w:gridCol w:w="3032"/>
      </w:tblGrid>
      <w:tr w:rsidR="000946C0" w:rsidRPr="00585FBE" w:rsidTr="00842E1B">
        <w:trPr>
          <w:trHeight w:val="652"/>
        </w:trPr>
        <w:tc>
          <w:tcPr>
            <w:tcW w:w="2461" w:type="dxa"/>
            <w:vAlign w:val="center"/>
          </w:tcPr>
          <w:p w:rsidR="000946C0" w:rsidRPr="00585FBE" w:rsidRDefault="000946C0" w:rsidP="00842E1B">
            <w:pPr>
              <w:tabs>
                <w:tab w:val="left" w:pos="1020"/>
              </w:tabs>
              <w:jc w:val="center"/>
              <w:rPr>
                <w:rFonts w:asciiTheme="minorHAnsi" w:hAnsiTheme="minorHAnsi" w:cstheme="minorHAnsi"/>
                <w:sz w:val="21"/>
                <w:szCs w:val="21"/>
                <w:u w:val="single"/>
              </w:rPr>
            </w:pPr>
            <w:r w:rsidRPr="00585FBE">
              <w:rPr>
                <w:rFonts w:asciiTheme="minorHAnsi" w:hAnsiTheme="minorHAnsi" w:cstheme="minorHAnsi"/>
                <w:sz w:val="21"/>
                <w:szCs w:val="21"/>
                <w:u w:val="single"/>
              </w:rPr>
              <w:t>Year Group</w:t>
            </w:r>
          </w:p>
        </w:tc>
        <w:tc>
          <w:tcPr>
            <w:tcW w:w="3378" w:type="dxa"/>
            <w:vAlign w:val="center"/>
          </w:tcPr>
          <w:p w:rsidR="000946C0" w:rsidRPr="00585FBE" w:rsidRDefault="000946C0" w:rsidP="00842E1B">
            <w:pPr>
              <w:tabs>
                <w:tab w:val="left" w:pos="1020"/>
              </w:tabs>
              <w:jc w:val="center"/>
              <w:rPr>
                <w:rFonts w:asciiTheme="minorHAnsi" w:hAnsiTheme="minorHAnsi" w:cstheme="minorHAnsi"/>
                <w:sz w:val="21"/>
                <w:szCs w:val="21"/>
                <w:u w:val="single"/>
              </w:rPr>
            </w:pPr>
            <w:r w:rsidRPr="00585FBE">
              <w:rPr>
                <w:rFonts w:asciiTheme="minorHAnsi" w:hAnsiTheme="minorHAnsi" w:cstheme="minorHAnsi"/>
                <w:sz w:val="21"/>
                <w:szCs w:val="21"/>
                <w:u w:val="single"/>
              </w:rPr>
              <w:t>Actions and subjects</w:t>
            </w:r>
          </w:p>
        </w:tc>
        <w:tc>
          <w:tcPr>
            <w:tcW w:w="3518" w:type="dxa"/>
            <w:vAlign w:val="center"/>
          </w:tcPr>
          <w:p w:rsidR="000946C0" w:rsidRPr="00585FBE" w:rsidRDefault="000946C0" w:rsidP="00842E1B">
            <w:pPr>
              <w:pStyle w:val="ListParagraph"/>
              <w:tabs>
                <w:tab w:val="left" w:pos="1020"/>
              </w:tabs>
              <w:ind w:left="93" w:right="-20" w:firstLine="0"/>
              <w:jc w:val="center"/>
              <w:rPr>
                <w:rFonts w:asciiTheme="minorHAnsi" w:hAnsiTheme="minorHAnsi" w:cstheme="minorHAnsi"/>
                <w:sz w:val="21"/>
                <w:szCs w:val="21"/>
                <w:u w:val="single"/>
              </w:rPr>
            </w:pPr>
            <w:r w:rsidRPr="00585FBE">
              <w:rPr>
                <w:rFonts w:asciiTheme="minorHAnsi" w:hAnsiTheme="minorHAnsi" w:cstheme="minorHAnsi"/>
                <w:sz w:val="21"/>
                <w:szCs w:val="21"/>
                <w:u w:val="single"/>
              </w:rPr>
              <w:t>Intention</w:t>
            </w:r>
          </w:p>
        </w:tc>
        <w:tc>
          <w:tcPr>
            <w:tcW w:w="2445" w:type="dxa"/>
            <w:vAlign w:val="center"/>
          </w:tcPr>
          <w:p w:rsidR="000946C0" w:rsidRPr="00585FBE" w:rsidRDefault="000946C0" w:rsidP="00842E1B">
            <w:pPr>
              <w:tabs>
                <w:tab w:val="left" w:pos="1020"/>
              </w:tabs>
              <w:jc w:val="center"/>
              <w:rPr>
                <w:rFonts w:asciiTheme="minorHAnsi" w:hAnsiTheme="minorHAnsi" w:cstheme="minorHAnsi"/>
                <w:sz w:val="21"/>
                <w:szCs w:val="21"/>
                <w:u w:val="single"/>
              </w:rPr>
            </w:pPr>
            <w:r w:rsidRPr="00585FBE">
              <w:rPr>
                <w:rFonts w:asciiTheme="minorHAnsi" w:hAnsiTheme="minorHAnsi" w:cstheme="minorHAnsi"/>
                <w:sz w:val="21"/>
                <w:szCs w:val="21"/>
                <w:u w:val="single"/>
              </w:rPr>
              <w:t>Cost</w:t>
            </w:r>
          </w:p>
        </w:tc>
        <w:tc>
          <w:tcPr>
            <w:tcW w:w="3032" w:type="dxa"/>
            <w:vAlign w:val="center"/>
          </w:tcPr>
          <w:p w:rsidR="000946C0" w:rsidRPr="00585FBE" w:rsidRDefault="000946C0" w:rsidP="00842E1B">
            <w:pPr>
              <w:tabs>
                <w:tab w:val="left" w:pos="1020"/>
              </w:tabs>
              <w:jc w:val="center"/>
              <w:rPr>
                <w:rFonts w:asciiTheme="minorHAnsi" w:hAnsiTheme="minorHAnsi" w:cstheme="minorHAnsi"/>
                <w:sz w:val="21"/>
                <w:szCs w:val="21"/>
                <w:u w:val="single"/>
              </w:rPr>
            </w:pPr>
            <w:r w:rsidRPr="00585FBE">
              <w:rPr>
                <w:rFonts w:asciiTheme="minorHAnsi" w:hAnsiTheme="minorHAnsi" w:cstheme="minorHAnsi"/>
                <w:sz w:val="21"/>
                <w:szCs w:val="21"/>
                <w:u w:val="single"/>
              </w:rPr>
              <w:t>Success Criteria/Evaluate Impact</w:t>
            </w:r>
          </w:p>
        </w:tc>
      </w:tr>
      <w:tr w:rsidR="000946C0" w:rsidRPr="00585FBE" w:rsidTr="00842E1B">
        <w:trPr>
          <w:trHeight w:val="1247"/>
        </w:trPr>
        <w:tc>
          <w:tcPr>
            <w:tcW w:w="2461" w:type="dxa"/>
            <w:vAlign w:val="center"/>
          </w:tcPr>
          <w:p w:rsidR="000946C0" w:rsidRPr="00585FBE" w:rsidRDefault="000946C0" w:rsidP="00842E1B">
            <w:pPr>
              <w:tabs>
                <w:tab w:val="left" w:pos="1020"/>
              </w:tabs>
              <w:jc w:val="center"/>
              <w:rPr>
                <w:rFonts w:asciiTheme="minorHAnsi" w:hAnsiTheme="minorHAnsi" w:cstheme="minorHAnsi"/>
                <w:sz w:val="20"/>
                <w:szCs w:val="20"/>
              </w:rPr>
            </w:pPr>
            <w:r w:rsidRPr="00585FBE">
              <w:rPr>
                <w:rFonts w:asciiTheme="minorHAnsi" w:hAnsiTheme="minorHAnsi" w:cstheme="minorHAnsi"/>
                <w:sz w:val="20"/>
                <w:szCs w:val="20"/>
              </w:rPr>
              <w:t>Y</w:t>
            </w:r>
            <w:r w:rsidR="00585FBE">
              <w:rPr>
                <w:rFonts w:asciiTheme="minorHAnsi" w:hAnsiTheme="minorHAnsi" w:cstheme="minorHAnsi"/>
                <w:sz w:val="20"/>
                <w:szCs w:val="20"/>
              </w:rPr>
              <w:t>1 - Y6</w:t>
            </w:r>
          </w:p>
        </w:tc>
        <w:tc>
          <w:tcPr>
            <w:tcW w:w="3378" w:type="dxa"/>
            <w:vAlign w:val="center"/>
          </w:tcPr>
          <w:p w:rsidR="000946C0" w:rsidRPr="00585FBE" w:rsidRDefault="000946C0" w:rsidP="00842E1B">
            <w:pPr>
              <w:tabs>
                <w:tab w:val="left" w:pos="1020"/>
              </w:tabs>
              <w:rPr>
                <w:rFonts w:asciiTheme="minorHAnsi" w:hAnsiTheme="minorHAnsi" w:cstheme="minorHAnsi"/>
                <w:sz w:val="20"/>
                <w:szCs w:val="20"/>
              </w:rPr>
            </w:pPr>
            <w:r w:rsidRPr="00585FBE">
              <w:rPr>
                <w:rFonts w:asciiTheme="minorHAnsi" w:hAnsiTheme="minorHAnsi" w:cstheme="minorHAnsi"/>
                <w:sz w:val="20"/>
                <w:szCs w:val="20"/>
              </w:rPr>
              <w:t>Baseline all trust students to form an accurate picture of progress and possible learning loss.</w:t>
            </w:r>
          </w:p>
          <w:p w:rsidR="000946C0" w:rsidRPr="00585FBE" w:rsidRDefault="000946C0" w:rsidP="00842E1B">
            <w:pPr>
              <w:tabs>
                <w:tab w:val="left" w:pos="1020"/>
              </w:tabs>
              <w:rPr>
                <w:rFonts w:asciiTheme="minorHAnsi" w:hAnsiTheme="minorHAnsi" w:cstheme="minorHAnsi"/>
                <w:sz w:val="20"/>
                <w:szCs w:val="20"/>
                <w:u w:val="single"/>
              </w:rPr>
            </w:pPr>
            <w:r w:rsidRPr="00585FBE">
              <w:rPr>
                <w:rFonts w:asciiTheme="minorHAnsi" w:hAnsiTheme="minorHAnsi" w:cstheme="minorHAnsi"/>
                <w:sz w:val="20"/>
                <w:szCs w:val="20"/>
              </w:rPr>
              <w:t>Tests in Reading and Maths.</w:t>
            </w:r>
          </w:p>
        </w:tc>
        <w:tc>
          <w:tcPr>
            <w:tcW w:w="3518" w:type="dxa"/>
            <w:vAlign w:val="center"/>
          </w:tcPr>
          <w:p w:rsidR="000946C0" w:rsidRPr="00585FBE" w:rsidRDefault="000946C0" w:rsidP="00842E1B">
            <w:pPr>
              <w:pStyle w:val="ListParagraph"/>
              <w:numPr>
                <w:ilvl w:val="0"/>
                <w:numId w:val="17"/>
              </w:numPr>
              <w:tabs>
                <w:tab w:val="left" w:pos="1020"/>
              </w:tabs>
              <w:ind w:left="93" w:right="-20" w:hanging="126"/>
              <w:contextualSpacing/>
              <w:rPr>
                <w:rFonts w:asciiTheme="minorHAnsi" w:hAnsiTheme="minorHAnsi" w:cstheme="minorHAnsi"/>
                <w:sz w:val="20"/>
                <w:szCs w:val="20"/>
              </w:rPr>
            </w:pPr>
            <w:r w:rsidRPr="00585FBE">
              <w:rPr>
                <w:rFonts w:asciiTheme="minorHAnsi" w:hAnsiTheme="minorHAnsi" w:cstheme="minorHAnsi"/>
                <w:sz w:val="20"/>
                <w:szCs w:val="20"/>
              </w:rPr>
              <w:t>Then this will act as a diagnostic tool to inform future teac</w:t>
            </w:r>
            <w:r w:rsidR="00536EBA" w:rsidRPr="00585FBE">
              <w:rPr>
                <w:rFonts w:asciiTheme="minorHAnsi" w:hAnsiTheme="minorHAnsi" w:cstheme="minorHAnsi"/>
                <w:sz w:val="20"/>
                <w:szCs w:val="20"/>
              </w:rPr>
              <w:t xml:space="preserve">hing and learning. </w:t>
            </w:r>
          </w:p>
        </w:tc>
        <w:tc>
          <w:tcPr>
            <w:tcW w:w="2445" w:type="dxa"/>
            <w:vAlign w:val="center"/>
          </w:tcPr>
          <w:p w:rsidR="00585FBE" w:rsidRDefault="00536EBA" w:rsidP="00842E1B">
            <w:pPr>
              <w:tabs>
                <w:tab w:val="left" w:pos="1020"/>
              </w:tabs>
              <w:jc w:val="center"/>
              <w:rPr>
                <w:rFonts w:asciiTheme="minorHAnsi" w:hAnsiTheme="minorHAnsi" w:cstheme="minorHAnsi"/>
                <w:sz w:val="20"/>
                <w:szCs w:val="20"/>
              </w:rPr>
            </w:pPr>
            <w:r w:rsidRPr="00585FBE">
              <w:rPr>
                <w:rFonts w:asciiTheme="minorHAnsi" w:hAnsiTheme="minorHAnsi" w:cstheme="minorHAnsi"/>
                <w:sz w:val="20"/>
                <w:szCs w:val="20"/>
              </w:rPr>
              <w:t>£220</w:t>
            </w:r>
          </w:p>
          <w:p w:rsidR="000946C0" w:rsidRPr="00585FBE" w:rsidRDefault="00585FBE" w:rsidP="00842E1B">
            <w:pPr>
              <w:tabs>
                <w:tab w:val="left" w:pos="1020"/>
              </w:tabs>
              <w:jc w:val="center"/>
              <w:rPr>
                <w:rFonts w:asciiTheme="minorHAnsi" w:hAnsiTheme="minorHAnsi" w:cstheme="minorHAnsi"/>
                <w:sz w:val="20"/>
                <w:szCs w:val="20"/>
              </w:rPr>
            </w:pPr>
            <w:r>
              <w:rPr>
                <w:rFonts w:asciiTheme="minorHAnsi" w:hAnsiTheme="minorHAnsi" w:cstheme="minorHAnsi"/>
                <w:sz w:val="20"/>
                <w:szCs w:val="20"/>
              </w:rPr>
              <w:t xml:space="preserve">NTS </w:t>
            </w:r>
            <w:r>
              <w:rPr>
                <w:rFonts w:asciiTheme="minorHAnsi" w:hAnsiTheme="minorHAnsi" w:cstheme="minorHAnsi"/>
                <w:sz w:val="20"/>
                <w:szCs w:val="20"/>
              </w:rPr>
              <w:t>Assessment T</w:t>
            </w:r>
            <w:r>
              <w:rPr>
                <w:rFonts w:asciiTheme="minorHAnsi" w:hAnsiTheme="minorHAnsi" w:cstheme="minorHAnsi"/>
                <w:sz w:val="20"/>
                <w:szCs w:val="20"/>
              </w:rPr>
              <w:t>ests</w:t>
            </w:r>
          </w:p>
        </w:tc>
        <w:tc>
          <w:tcPr>
            <w:tcW w:w="3032" w:type="dxa"/>
            <w:vAlign w:val="center"/>
          </w:tcPr>
          <w:p w:rsidR="000946C0" w:rsidRPr="00585FBE" w:rsidRDefault="000946C0" w:rsidP="00842E1B">
            <w:pPr>
              <w:tabs>
                <w:tab w:val="left" w:pos="1020"/>
              </w:tabs>
              <w:rPr>
                <w:rFonts w:asciiTheme="minorHAnsi" w:hAnsiTheme="minorHAnsi" w:cstheme="minorHAnsi"/>
                <w:sz w:val="20"/>
                <w:szCs w:val="20"/>
              </w:rPr>
            </w:pPr>
            <w:r w:rsidRPr="00585FBE">
              <w:rPr>
                <w:rFonts w:asciiTheme="minorHAnsi" w:hAnsiTheme="minorHAnsi" w:cstheme="minorHAnsi"/>
                <w:sz w:val="20"/>
                <w:szCs w:val="20"/>
              </w:rPr>
              <w:t xml:space="preserve">Tests analysed to find weaknesses. </w:t>
            </w:r>
          </w:p>
          <w:p w:rsidR="000946C0" w:rsidRPr="00585FBE" w:rsidRDefault="000946C0" w:rsidP="00842E1B">
            <w:pPr>
              <w:tabs>
                <w:tab w:val="left" w:pos="1020"/>
              </w:tabs>
              <w:rPr>
                <w:rFonts w:asciiTheme="minorHAnsi" w:hAnsiTheme="minorHAnsi" w:cstheme="minorHAnsi"/>
                <w:sz w:val="20"/>
                <w:szCs w:val="20"/>
              </w:rPr>
            </w:pPr>
            <w:r w:rsidRPr="00585FBE">
              <w:rPr>
                <w:rFonts w:asciiTheme="minorHAnsi" w:hAnsiTheme="minorHAnsi" w:cstheme="minorHAnsi"/>
                <w:sz w:val="20"/>
                <w:szCs w:val="20"/>
              </w:rPr>
              <w:t xml:space="preserve">Gaps addressed and test scores/data improved. </w:t>
            </w:r>
          </w:p>
          <w:p w:rsidR="000946C0" w:rsidRPr="00585FBE" w:rsidRDefault="000946C0" w:rsidP="00842E1B">
            <w:pPr>
              <w:tabs>
                <w:tab w:val="left" w:pos="1020"/>
              </w:tabs>
              <w:rPr>
                <w:rFonts w:asciiTheme="minorHAnsi" w:hAnsiTheme="minorHAnsi" w:cstheme="minorHAnsi"/>
                <w:sz w:val="20"/>
                <w:szCs w:val="20"/>
              </w:rPr>
            </w:pPr>
          </w:p>
          <w:p w:rsidR="000946C0" w:rsidRPr="00585FBE" w:rsidRDefault="000946C0" w:rsidP="00842E1B">
            <w:pPr>
              <w:tabs>
                <w:tab w:val="left" w:pos="1020"/>
              </w:tabs>
              <w:rPr>
                <w:rFonts w:asciiTheme="minorHAnsi" w:hAnsiTheme="minorHAnsi" w:cstheme="minorHAnsi"/>
                <w:sz w:val="20"/>
                <w:szCs w:val="20"/>
              </w:rPr>
            </w:pPr>
            <w:r w:rsidRPr="00585FBE">
              <w:rPr>
                <w:rFonts w:asciiTheme="minorHAnsi" w:hAnsiTheme="minorHAnsi" w:cstheme="minorHAnsi"/>
                <w:sz w:val="20"/>
                <w:szCs w:val="20"/>
              </w:rPr>
              <w:t>Data Checkpoints to track impact</w:t>
            </w:r>
          </w:p>
        </w:tc>
      </w:tr>
      <w:tr w:rsidR="000946C0" w:rsidRPr="00585FBE" w:rsidTr="00842E1B">
        <w:trPr>
          <w:trHeight w:val="1247"/>
        </w:trPr>
        <w:tc>
          <w:tcPr>
            <w:tcW w:w="2461" w:type="dxa"/>
            <w:vAlign w:val="center"/>
          </w:tcPr>
          <w:p w:rsidR="000946C0" w:rsidRPr="00585FBE" w:rsidRDefault="000946C0" w:rsidP="00842E1B">
            <w:pPr>
              <w:tabs>
                <w:tab w:val="left" w:pos="1020"/>
              </w:tabs>
              <w:jc w:val="center"/>
              <w:rPr>
                <w:rFonts w:asciiTheme="minorHAnsi" w:hAnsiTheme="minorHAnsi" w:cstheme="minorHAnsi"/>
                <w:sz w:val="20"/>
                <w:szCs w:val="20"/>
              </w:rPr>
            </w:pPr>
            <w:r w:rsidRPr="00585FBE">
              <w:rPr>
                <w:rFonts w:asciiTheme="minorHAnsi" w:hAnsiTheme="minorHAnsi" w:cstheme="minorHAnsi"/>
                <w:sz w:val="20"/>
                <w:szCs w:val="20"/>
              </w:rPr>
              <w:t>N- Y6</w:t>
            </w:r>
          </w:p>
        </w:tc>
        <w:tc>
          <w:tcPr>
            <w:tcW w:w="3378" w:type="dxa"/>
            <w:vAlign w:val="center"/>
          </w:tcPr>
          <w:p w:rsidR="000946C0" w:rsidRPr="00585FBE" w:rsidRDefault="000946C0" w:rsidP="00842E1B">
            <w:pPr>
              <w:tabs>
                <w:tab w:val="left" w:pos="1020"/>
              </w:tabs>
              <w:rPr>
                <w:rFonts w:asciiTheme="minorHAnsi" w:hAnsiTheme="minorHAnsi" w:cstheme="minorHAnsi"/>
                <w:sz w:val="20"/>
                <w:szCs w:val="20"/>
              </w:rPr>
            </w:pPr>
            <w:r w:rsidRPr="00585FBE">
              <w:rPr>
                <w:rFonts w:asciiTheme="minorHAnsi" w:hAnsiTheme="minorHAnsi" w:cstheme="minorHAnsi"/>
                <w:sz w:val="20"/>
                <w:szCs w:val="20"/>
              </w:rPr>
              <w:t xml:space="preserve">Targeted interventions using </w:t>
            </w:r>
            <w:r w:rsidR="006A555E" w:rsidRPr="00585FBE">
              <w:rPr>
                <w:rFonts w:asciiTheme="minorHAnsi" w:hAnsiTheme="minorHAnsi" w:cstheme="minorHAnsi"/>
                <w:sz w:val="20"/>
                <w:szCs w:val="20"/>
              </w:rPr>
              <w:t xml:space="preserve">Additional </w:t>
            </w:r>
            <w:r w:rsidRPr="00585FBE">
              <w:rPr>
                <w:rFonts w:asciiTheme="minorHAnsi" w:hAnsiTheme="minorHAnsi" w:cstheme="minorHAnsi"/>
                <w:sz w:val="20"/>
                <w:szCs w:val="20"/>
              </w:rPr>
              <w:t>Teaching Assistants to address misconceptions early in Reading, Writing and Maths.</w:t>
            </w:r>
          </w:p>
        </w:tc>
        <w:tc>
          <w:tcPr>
            <w:tcW w:w="3518" w:type="dxa"/>
            <w:vAlign w:val="center"/>
          </w:tcPr>
          <w:p w:rsidR="000946C0" w:rsidRPr="00585FBE" w:rsidRDefault="000946C0" w:rsidP="00842E1B">
            <w:pPr>
              <w:pStyle w:val="ListParagraph"/>
              <w:numPr>
                <w:ilvl w:val="0"/>
                <w:numId w:val="17"/>
              </w:numPr>
              <w:tabs>
                <w:tab w:val="left" w:pos="1020"/>
              </w:tabs>
              <w:ind w:left="93" w:right="-20" w:hanging="126"/>
              <w:contextualSpacing/>
              <w:rPr>
                <w:rFonts w:asciiTheme="minorHAnsi" w:hAnsiTheme="minorHAnsi" w:cstheme="minorHAnsi"/>
                <w:sz w:val="20"/>
                <w:szCs w:val="20"/>
              </w:rPr>
            </w:pPr>
            <w:r w:rsidRPr="00585FBE">
              <w:rPr>
                <w:rFonts w:asciiTheme="minorHAnsi" w:hAnsiTheme="minorHAnsi" w:cstheme="minorHAnsi"/>
                <w:sz w:val="20"/>
                <w:szCs w:val="20"/>
              </w:rPr>
              <w:t xml:space="preserve">To find misconceptions in Reading, Writing and Maths that have developed during remote learning. </w:t>
            </w:r>
          </w:p>
        </w:tc>
        <w:tc>
          <w:tcPr>
            <w:tcW w:w="2445" w:type="dxa"/>
            <w:vAlign w:val="center"/>
          </w:tcPr>
          <w:p w:rsidR="00585FBE" w:rsidRDefault="000946C0" w:rsidP="00842E1B">
            <w:pPr>
              <w:tabs>
                <w:tab w:val="left" w:pos="1020"/>
              </w:tabs>
              <w:jc w:val="center"/>
              <w:rPr>
                <w:rFonts w:asciiTheme="minorHAnsi" w:hAnsiTheme="minorHAnsi" w:cstheme="minorHAnsi"/>
                <w:sz w:val="20"/>
                <w:szCs w:val="20"/>
              </w:rPr>
            </w:pPr>
            <w:r w:rsidRPr="00585FBE">
              <w:rPr>
                <w:rFonts w:asciiTheme="minorHAnsi" w:hAnsiTheme="minorHAnsi" w:cstheme="minorHAnsi"/>
                <w:sz w:val="20"/>
                <w:szCs w:val="20"/>
              </w:rPr>
              <w:t>£</w:t>
            </w:r>
            <w:r w:rsidR="00585FBE">
              <w:rPr>
                <w:rFonts w:asciiTheme="minorHAnsi" w:hAnsiTheme="minorHAnsi" w:cstheme="minorHAnsi"/>
                <w:sz w:val="20"/>
                <w:szCs w:val="20"/>
              </w:rPr>
              <w:t>525.00</w:t>
            </w:r>
          </w:p>
          <w:p w:rsidR="000946C0" w:rsidRPr="00585FBE" w:rsidRDefault="00F32399" w:rsidP="00842E1B">
            <w:pPr>
              <w:tabs>
                <w:tab w:val="left" w:pos="1020"/>
              </w:tabs>
              <w:jc w:val="center"/>
              <w:rPr>
                <w:rFonts w:asciiTheme="minorHAnsi" w:hAnsiTheme="minorHAnsi" w:cstheme="minorHAnsi"/>
                <w:sz w:val="20"/>
                <w:szCs w:val="20"/>
              </w:rPr>
            </w:pPr>
            <w:r w:rsidRPr="00585FBE">
              <w:rPr>
                <w:rFonts w:asciiTheme="minorHAnsi" w:hAnsiTheme="minorHAnsi" w:cstheme="minorHAnsi"/>
                <w:sz w:val="20"/>
                <w:szCs w:val="20"/>
              </w:rPr>
              <w:t>TA costs</w:t>
            </w:r>
          </w:p>
        </w:tc>
        <w:tc>
          <w:tcPr>
            <w:tcW w:w="3032" w:type="dxa"/>
            <w:vAlign w:val="center"/>
          </w:tcPr>
          <w:p w:rsidR="000946C0" w:rsidRPr="00585FBE" w:rsidRDefault="000946C0" w:rsidP="00842E1B">
            <w:pPr>
              <w:tabs>
                <w:tab w:val="left" w:pos="1020"/>
              </w:tabs>
              <w:rPr>
                <w:rFonts w:asciiTheme="minorHAnsi" w:hAnsiTheme="minorHAnsi" w:cstheme="minorHAnsi"/>
                <w:sz w:val="20"/>
                <w:szCs w:val="20"/>
              </w:rPr>
            </w:pPr>
            <w:r w:rsidRPr="00585FBE">
              <w:rPr>
                <w:rFonts w:asciiTheme="minorHAnsi" w:hAnsiTheme="minorHAnsi" w:cstheme="minorHAnsi"/>
                <w:sz w:val="20"/>
                <w:szCs w:val="20"/>
              </w:rPr>
              <w:t>Data Checkpoints to track impact</w:t>
            </w:r>
          </w:p>
        </w:tc>
      </w:tr>
      <w:tr w:rsidR="004B748A" w:rsidRPr="00585FBE" w:rsidTr="00842E1B">
        <w:trPr>
          <w:trHeight w:val="1247"/>
        </w:trPr>
        <w:tc>
          <w:tcPr>
            <w:tcW w:w="2461" w:type="dxa"/>
            <w:vAlign w:val="center"/>
          </w:tcPr>
          <w:p w:rsidR="004B748A" w:rsidRPr="00585FBE" w:rsidRDefault="004B748A" w:rsidP="00842E1B">
            <w:pPr>
              <w:tabs>
                <w:tab w:val="left" w:pos="1020"/>
              </w:tabs>
              <w:jc w:val="center"/>
              <w:rPr>
                <w:rFonts w:asciiTheme="minorHAnsi" w:hAnsiTheme="minorHAnsi" w:cstheme="minorHAnsi"/>
                <w:sz w:val="20"/>
                <w:szCs w:val="20"/>
              </w:rPr>
            </w:pPr>
            <w:r w:rsidRPr="00585FBE">
              <w:rPr>
                <w:rFonts w:asciiTheme="minorHAnsi" w:hAnsiTheme="minorHAnsi" w:cstheme="minorHAnsi"/>
                <w:sz w:val="20"/>
                <w:szCs w:val="20"/>
              </w:rPr>
              <w:t>Y6</w:t>
            </w:r>
          </w:p>
          <w:p w:rsidR="004B748A" w:rsidRPr="00585FBE" w:rsidRDefault="004B748A" w:rsidP="00842E1B">
            <w:pPr>
              <w:tabs>
                <w:tab w:val="left" w:pos="1020"/>
              </w:tabs>
              <w:jc w:val="center"/>
              <w:rPr>
                <w:rFonts w:asciiTheme="minorHAnsi" w:hAnsiTheme="minorHAnsi" w:cstheme="minorHAnsi"/>
                <w:sz w:val="20"/>
                <w:szCs w:val="20"/>
              </w:rPr>
            </w:pPr>
          </w:p>
        </w:tc>
        <w:tc>
          <w:tcPr>
            <w:tcW w:w="3378" w:type="dxa"/>
            <w:vAlign w:val="center"/>
          </w:tcPr>
          <w:p w:rsidR="004B748A" w:rsidRPr="00585FBE" w:rsidRDefault="004B748A" w:rsidP="00842E1B">
            <w:pPr>
              <w:tabs>
                <w:tab w:val="left" w:pos="1020"/>
              </w:tabs>
              <w:rPr>
                <w:rFonts w:asciiTheme="minorHAnsi" w:hAnsiTheme="minorHAnsi" w:cstheme="minorHAnsi"/>
                <w:sz w:val="20"/>
                <w:szCs w:val="20"/>
              </w:rPr>
            </w:pPr>
            <w:r w:rsidRPr="00585FBE">
              <w:rPr>
                <w:rFonts w:asciiTheme="minorHAnsi" w:hAnsiTheme="minorHAnsi" w:cstheme="minorHAnsi"/>
                <w:sz w:val="20"/>
                <w:szCs w:val="20"/>
              </w:rPr>
              <w:t xml:space="preserve">Support class with weakness identified in English baseline tests. </w:t>
            </w:r>
          </w:p>
          <w:p w:rsidR="004B748A" w:rsidRPr="00585FBE" w:rsidRDefault="004B748A" w:rsidP="00842E1B">
            <w:pPr>
              <w:tabs>
                <w:tab w:val="left" w:pos="1020"/>
              </w:tabs>
              <w:rPr>
                <w:rFonts w:asciiTheme="minorHAnsi" w:hAnsiTheme="minorHAnsi" w:cstheme="minorHAnsi"/>
                <w:sz w:val="20"/>
                <w:szCs w:val="20"/>
              </w:rPr>
            </w:pPr>
          </w:p>
          <w:p w:rsidR="004B748A" w:rsidRPr="00585FBE" w:rsidRDefault="004B748A" w:rsidP="00842E1B">
            <w:pPr>
              <w:tabs>
                <w:tab w:val="left" w:pos="1020"/>
              </w:tabs>
              <w:rPr>
                <w:rFonts w:asciiTheme="minorHAnsi" w:hAnsiTheme="minorHAnsi" w:cstheme="minorHAnsi"/>
                <w:sz w:val="20"/>
                <w:szCs w:val="20"/>
              </w:rPr>
            </w:pPr>
            <w:r w:rsidRPr="00585FBE">
              <w:rPr>
                <w:rFonts w:asciiTheme="minorHAnsi" w:hAnsiTheme="minorHAnsi" w:cstheme="minorHAnsi"/>
                <w:sz w:val="20"/>
                <w:szCs w:val="20"/>
              </w:rPr>
              <w:t xml:space="preserve">Comprehension and spelling highlighted as an area of regression. </w:t>
            </w:r>
          </w:p>
        </w:tc>
        <w:tc>
          <w:tcPr>
            <w:tcW w:w="3518" w:type="dxa"/>
            <w:vAlign w:val="center"/>
          </w:tcPr>
          <w:p w:rsidR="004B748A" w:rsidRPr="00585FBE" w:rsidRDefault="004B748A" w:rsidP="00842E1B">
            <w:pPr>
              <w:pStyle w:val="ListParagraph"/>
              <w:numPr>
                <w:ilvl w:val="0"/>
                <w:numId w:val="17"/>
              </w:numPr>
              <w:tabs>
                <w:tab w:val="left" w:pos="1020"/>
              </w:tabs>
              <w:ind w:left="93" w:right="-20" w:hanging="126"/>
              <w:contextualSpacing/>
              <w:rPr>
                <w:rFonts w:asciiTheme="minorHAnsi" w:hAnsiTheme="minorHAnsi" w:cstheme="minorHAnsi"/>
                <w:sz w:val="20"/>
                <w:szCs w:val="20"/>
              </w:rPr>
            </w:pPr>
            <w:r w:rsidRPr="00585FBE">
              <w:rPr>
                <w:rFonts w:asciiTheme="minorHAnsi" w:hAnsiTheme="minorHAnsi" w:cstheme="minorHAnsi"/>
                <w:sz w:val="20"/>
                <w:szCs w:val="20"/>
              </w:rPr>
              <w:t>Modelling of retrieval, inference, prediction, explanation, vocabulary and sequencing skills, using small group instruction</w:t>
            </w:r>
          </w:p>
          <w:p w:rsidR="004B748A" w:rsidRPr="00585FBE" w:rsidRDefault="004B748A" w:rsidP="00842E1B">
            <w:pPr>
              <w:pStyle w:val="ListParagraph"/>
              <w:tabs>
                <w:tab w:val="left" w:pos="1020"/>
              </w:tabs>
              <w:ind w:left="93" w:right="-20" w:firstLine="0"/>
              <w:contextualSpacing/>
              <w:rPr>
                <w:rFonts w:asciiTheme="minorHAnsi" w:hAnsiTheme="minorHAnsi" w:cstheme="minorHAnsi"/>
                <w:sz w:val="20"/>
                <w:szCs w:val="20"/>
              </w:rPr>
            </w:pPr>
          </w:p>
          <w:p w:rsidR="004B748A" w:rsidRPr="00585FBE" w:rsidRDefault="004B748A" w:rsidP="00842E1B">
            <w:pPr>
              <w:pStyle w:val="ListParagraph"/>
              <w:numPr>
                <w:ilvl w:val="0"/>
                <w:numId w:val="17"/>
              </w:numPr>
              <w:tabs>
                <w:tab w:val="left" w:pos="1020"/>
              </w:tabs>
              <w:ind w:left="93" w:right="-20" w:hanging="126"/>
              <w:contextualSpacing/>
              <w:rPr>
                <w:rFonts w:asciiTheme="minorHAnsi" w:hAnsiTheme="minorHAnsi" w:cstheme="minorHAnsi"/>
                <w:sz w:val="20"/>
                <w:szCs w:val="20"/>
              </w:rPr>
            </w:pPr>
            <w:r w:rsidRPr="00585FBE">
              <w:rPr>
                <w:rFonts w:asciiTheme="minorHAnsi" w:hAnsiTheme="minorHAnsi" w:cstheme="minorHAnsi"/>
                <w:sz w:val="20"/>
                <w:szCs w:val="20"/>
              </w:rPr>
              <w:t xml:space="preserve">Spelling rules to be revised and practised, working through basic words initially to identify errors and misconceptions </w:t>
            </w:r>
          </w:p>
        </w:tc>
        <w:tc>
          <w:tcPr>
            <w:tcW w:w="2445" w:type="dxa"/>
            <w:vAlign w:val="center"/>
          </w:tcPr>
          <w:p w:rsidR="00585FBE" w:rsidRDefault="00585FBE" w:rsidP="00842E1B">
            <w:pPr>
              <w:tabs>
                <w:tab w:val="left" w:pos="1020"/>
              </w:tabs>
              <w:jc w:val="center"/>
              <w:rPr>
                <w:rFonts w:asciiTheme="minorHAnsi" w:hAnsiTheme="minorHAnsi" w:cstheme="minorHAnsi"/>
                <w:sz w:val="20"/>
                <w:szCs w:val="20"/>
              </w:rPr>
            </w:pPr>
            <w:r>
              <w:rPr>
                <w:rFonts w:asciiTheme="minorHAnsi" w:hAnsiTheme="minorHAnsi" w:cstheme="minorHAnsi"/>
                <w:sz w:val="20"/>
                <w:szCs w:val="20"/>
              </w:rPr>
              <w:t>£11</w:t>
            </w:r>
            <w:r>
              <w:rPr>
                <w:rFonts w:asciiTheme="minorHAnsi" w:hAnsiTheme="minorHAnsi" w:cstheme="minorHAnsi"/>
                <w:sz w:val="20"/>
                <w:szCs w:val="20"/>
              </w:rPr>
              <w:t>10</w:t>
            </w:r>
          </w:p>
          <w:p w:rsidR="00585FBE" w:rsidRPr="00585FBE" w:rsidRDefault="00585FBE" w:rsidP="00842E1B">
            <w:pPr>
              <w:tabs>
                <w:tab w:val="left" w:pos="1020"/>
              </w:tabs>
              <w:jc w:val="center"/>
              <w:rPr>
                <w:rFonts w:asciiTheme="minorHAnsi" w:hAnsiTheme="minorHAnsi" w:cstheme="minorHAnsi"/>
                <w:sz w:val="20"/>
                <w:szCs w:val="20"/>
              </w:rPr>
            </w:pPr>
            <w:r>
              <w:rPr>
                <w:rFonts w:asciiTheme="minorHAnsi" w:hAnsiTheme="minorHAnsi" w:cstheme="minorHAnsi"/>
                <w:sz w:val="20"/>
                <w:szCs w:val="20"/>
              </w:rPr>
              <w:t xml:space="preserve"> A</w:t>
            </w:r>
            <w:r w:rsidRPr="00585FBE">
              <w:rPr>
                <w:rFonts w:asciiTheme="minorHAnsi" w:hAnsiTheme="minorHAnsi" w:cstheme="minorHAnsi"/>
                <w:sz w:val="20"/>
                <w:szCs w:val="20"/>
              </w:rPr>
              <w:t>dditional teacher.</w:t>
            </w:r>
          </w:p>
          <w:p w:rsidR="004B748A" w:rsidRDefault="00585FBE" w:rsidP="00842E1B">
            <w:pPr>
              <w:tabs>
                <w:tab w:val="left" w:pos="1020"/>
              </w:tabs>
              <w:jc w:val="center"/>
              <w:rPr>
                <w:rFonts w:asciiTheme="minorHAnsi" w:hAnsiTheme="minorHAnsi" w:cstheme="minorHAnsi"/>
                <w:sz w:val="20"/>
                <w:szCs w:val="20"/>
              </w:rPr>
            </w:pPr>
            <w:r>
              <w:rPr>
                <w:rFonts w:asciiTheme="minorHAnsi" w:hAnsiTheme="minorHAnsi" w:cstheme="minorHAnsi"/>
                <w:sz w:val="20"/>
                <w:szCs w:val="20"/>
              </w:rPr>
              <w:t>(</w:t>
            </w:r>
            <w:r w:rsidR="004B748A" w:rsidRPr="00585FBE">
              <w:rPr>
                <w:rFonts w:asciiTheme="minorHAnsi" w:hAnsiTheme="minorHAnsi" w:cstheme="minorHAnsi"/>
                <w:sz w:val="20"/>
                <w:szCs w:val="20"/>
              </w:rPr>
              <w:t>30 min session x</w:t>
            </w:r>
            <w:r>
              <w:rPr>
                <w:rFonts w:asciiTheme="minorHAnsi" w:hAnsiTheme="minorHAnsi" w:cstheme="minorHAnsi"/>
                <w:sz w:val="20"/>
                <w:szCs w:val="20"/>
              </w:rPr>
              <w:t xml:space="preserve"> </w:t>
            </w:r>
            <w:r w:rsidR="004B748A" w:rsidRPr="00585FBE">
              <w:rPr>
                <w:rFonts w:asciiTheme="minorHAnsi" w:hAnsiTheme="minorHAnsi" w:cstheme="minorHAnsi"/>
                <w:sz w:val="20"/>
                <w:szCs w:val="20"/>
              </w:rPr>
              <w:t xml:space="preserve">4 a week </w:t>
            </w:r>
            <w:r>
              <w:rPr>
                <w:rFonts w:asciiTheme="minorHAnsi" w:hAnsiTheme="minorHAnsi" w:cstheme="minorHAnsi"/>
                <w:sz w:val="20"/>
                <w:szCs w:val="20"/>
              </w:rPr>
              <w:t>for 12 weeks)</w:t>
            </w:r>
          </w:p>
          <w:p w:rsidR="004B748A" w:rsidRPr="00585FBE" w:rsidRDefault="004B748A" w:rsidP="00842E1B">
            <w:pPr>
              <w:tabs>
                <w:tab w:val="left" w:pos="1020"/>
              </w:tabs>
              <w:jc w:val="center"/>
              <w:rPr>
                <w:rFonts w:asciiTheme="minorHAnsi" w:hAnsiTheme="minorHAnsi" w:cstheme="minorHAnsi"/>
                <w:sz w:val="20"/>
                <w:szCs w:val="20"/>
              </w:rPr>
            </w:pPr>
          </w:p>
        </w:tc>
        <w:tc>
          <w:tcPr>
            <w:tcW w:w="3032" w:type="dxa"/>
            <w:vAlign w:val="center"/>
          </w:tcPr>
          <w:p w:rsidR="004B748A" w:rsidRPr="00585FBE" w:rsidRDefault="004B748A" w:rsidP="00842E1B">
            <w:pPr>
              <w:tabs>
                <w:tab w:val="left" w:pos="1020"/>
              </w:tabs>
              <w:rPr>
                <w:rFonts w:asciiTheme="minorHAnsi" w:hAnsiTheme="minorHAnsi" w:cstheme="minorHAnsi"/>
                <w:sz w:val="20"/>
                <w:szCs w:val="20"/>
              </w:rPr>
            </w:pPr>
            <w:r w:rsidRPr="00585FBE">
              <w:rPr>
                <w:rFonts w:asciiTheme="minorHAnsi" w:hAnsiTheme="minorHAnsi" w:cstheme="minorHAnsi"/>
                <w:sz w:val="20"/>
                <w:szCs w:val="20"/>
              </w:rPr>
              <w:t xml:space="preserve">Improvements in baseline data. </w:t>
            </w:r>
          </w:p>
          <w:p w:rsidR="004B748A" w:rsidRPr="00585FBE" w:rsidRDefault="004B748A" w:rsidP="00842E1B">
            <w:pPr>
              <w:tabs>
                <w:tab w:val="left" w:pos="1020"/>
              </w:tabs>
              <w:rPr>
                <w:rFonts w:asciiTheme="minorHAnsi" w:hAnsiTheme="minorHAnsi" w:cstheme="minorHAnsi"/>
                <w:sz w:val="20"/>
                <w:szCs w:val="20"/>
              </w:rPr>
            </w:pPr>
            <w:r w:rsidRPr="00585FBE">
              <w:rPr>
                <w:rFonts w:asciiTheme="minorHAnsi" w:hAnsiTheme="minorHAnsi" w:cstheme="minorHAnsi"/>
                <w:sz w:val="20"/>
                <w:szCs w:val="20"/>
              </w:rPr>
              <w:t>Data Checkpoints to track impact</w:t>
            </w:r>
          </w:p>
          <w:p w:rsidR="004B748A" w:rsidRPr="00585FBE" w:rsidRDefault="004B748A" w:rsidP="00842E1B">
            <w:pPr>
              <w:tabs>
                <w:tab w:val="left" w:pos="1020"/>
              </w:tabs>
              <w:rPr>
                <w:rFonts w:asciiTheme="minorHAnsi" w:hAnsiTheme="minorHAnsi" w:cstheme="minorHAnsi"/>
                <w:sz w:val="20"/>
                <w:szCs w:val="20"/>
              </w:rPr>
            </w:pPr>
          </w:p>
          <w:p w:rsidR="004B748A" w:rsidRPr="00585FBE" w:rsidRDefault="004B748A" w:rsidP="00842E1B">
            <w:pPr>
              <w:tabs>
                <w:tab w:val="left" w:pos="1020"/>
              </w:tabs>
              <w:rPr>
                <w:rFonts w:asciiTheme="minorHAnsi" w:hAnsiTheme="minorHAnsi" w:cstheme="minorHAnsi"/>
                <w:sz w:val="20"/>
                <w:szCs w:val="20"/>
              </w:rPr>
            </w:pPr>
            <w:r w:rsidRPr="00585FBE">
              <w:rPr>
                <w:rFonts w:asciiTheme="minorHAnsi" w:hAnsiTheme="minorHAnsi" w:cstheme="minorHAnsi"/>
                <w:sz w:val="20"/>
                <w:szCs w:val="20"/>
              </w:rPr>
              <w:t>Improved SATs outcomes</w:t>
            </w:r>
          </w:p>
          <w:p w:rsidR="004B748A" w:rsidRPr="00585FBE" w:rsidRDefault="004B748A" w:rsidP="00842E1B">
            <w:pPr>
              <w:tabs>
                <w:tab w:val="left" w:pos="1020"/>
              </w:tabs>
              <w:rPr>
                <w:rFonts w:asciiTheme="minorHAnsi" w:hAnsiTheme="minorHAnsi" w:cstheme="minorHAnsi"/>
                <w:sz w:val="20"/>
                <w:szCs w:val="20"/>
              </w:rPr>
            </w:pPr>
            <w:r w:rsidRPr="00585FBE">
              <w:rPr>
                <w:rFonts w:asciiTheme="minorHAnsi" w:hAnsiTheme="minorHAnsi" w:cstheme="minorHAnsi"/>
                <w:sz w:val="20"/>
                <w:szCs w:val="20"/>
              </w:rPr>
              <w:t>Improvement in basic spelling rule knowledge and spelling of common exception words in writing</w:t>
            </w:r>
          </w:p>
        </w:tc>
      </w:tr>
      <w:tr w:rsidR="00E3302B" w:rsidRPr="00585FBE" w:rsidTr="00842E1B">
        <w:trPr>
          <w:trHeight w:val="1247"/>
        </w:trPr>
        <w:tc>
          <w:tcPr>
            <w:tcW w:w="2461" w:type="dxa"/>
            <w:vAlign w:val="center"/>
          </w:tcPr>
          <w:p w:rsidR="00E3302B" w:rsidRPr="00585FBE" w:rsidRDefault="00E3302B" w:rsidP="00842E1B">
            <w:pPr>
              <w:tabs>
                <w:tab w:val="left" w:pos="1020"/>
              </w:tabs>
              <w:jc w:val="center"/>
              <w:rPr>
                <w:rFonts w:asciiTheme="minorHAnsi" w:hAnsiTheme="minorHAnsi" w:cstheme="minorHAnsi"/>
                <w:sz w:val="20"/>
                <w:szCs w:val="20"/>
              </w:rPr>
            </w:pPr>
            <w:r w:rsidRPr="00585FBE">
              <w:rPr>
                <w:rFonts w:asciiTheme="minorHAnsi" w:hAnsiTheme="minorHAnsi" w:cstheme="minorHAnsi"/>
                <w:sz w:val="20"/>
                <w:szCs w:val="20"/>
              </w:rPr>
              <w:t>Y3</w:t>
            </w:r>
          </w:p>
        </w:tc>
        <w:tc>
          <w:tcPr>
            <w:tcW w:w="3378" w:type="dxa"/>
            <w:vAlign w:val="center"/>
          </w:tcPr>
          <w:p w:rsidR="00E3302B" w:rsidRPr="00585FBE" w:rsidRDefault="001E5426" w:rsidP="00842E1B">
            <w:pPr>
              <w:tabs>
                <w:tab w:val="left" w:pos="1020"/>
              </w:tabs>
              <w:rPr>
                <w:rFonts w:asciiTheme="minorHAnsi" w:hAnsiTheme="minorHAnsi" w:cstheme="minorHAnsi"/>
                <w:sz w:val="20"/>
                <w:szCs w:val="20"/>
              </w:rPr>
            </w:pPr>
            <w:r w:rsidRPr="00585FBE">
              <w:rPr>
                <w:rFonts w:asciiTheme="minorHAnsi" w:hAnsiTheme="minorHAnsi" w:cstheme="minorHAnsi"/>
                <w:sz w:val="20"/>
                <w:szCs w:val="20"/>
              </w:rPr>
              <w:t xml:space="preserve">Additional teacher to support </w:t>
            </w:r>
            <w:r w:rsidR="00E3302B" w:rsidRPr="00585FBE">
              <w:rPr>
                <w:rFonts w:asciiTheme="minorHAnsi" w:hAnsiTheme="minorHAnsi" w:cstheme="minorHAnsi"/>
                <w:sz w:val="20"/>
                <w:szCs w:val="20"/>
              </w:rPr>
              <w:t>children with reading weakness identified in baseline tests.  Weak areas identified in retrieval and general understanding of texts, linked to poor sentence formation and word ordering.</w:t>
            </w:r>
          </w:p>
        </w:tc>
        <w:tc>
          <w:tcPr>
            <w:tcW w:w="3518" w:type="dxa"/>
            <w:vAlign w:val="center"/>
          </w:tcPr>
          <w:p w:rsidR="00E3302B" w:rsidRPr="00585FBE" w:rsidRDefault="00E3302B" w:rsidP="00842E1B">
            <w:pPr>
              <w:pStyle w:val="ListParagraph"/>
              <w:numPr>
                <w:ilvl w:val="0"/>
                <w:numId w:val="17"/>
              </w:numPr>
              <w:tabs>
                <w:tab w:val="left" w:pos="1020"/>
              </w:tabs>
              <w:ind w:left="93" w:right="-20" w:hanging="126"/>
              <w:contextualSpacing/>
              <w:rPr>
                <w:rFonts w:asciiTheme="minorHAnsi" w:hAnsiTheme="minorHAnsi" w:cstheme="minorHAnsi"/>
                <w:sz w:val="20"/>
                <w:szCs w:val="20"/>
              </w:rPr>
            </w:pPr>
            <w:r w:rsidRPr="00585FBE">
              <w:rPr>
                <w:rFonts w:asciiTheme="minorHAnsi" w:hAnsiTheme="minorHAnsi" w:cstheme="minorHAnsi"/>
                <w:sz w:val="20"/>
                <w:szCs w:val="20"/>
              </w:rPr>
              <w:t>Recap of gaps identified in phonic knowledge.</w:t>
            </w:r>
          </w:p>
          <w:p w:rsidR="00E3302B" w:rsidRPr="00585FBE" w:rsidRDefault="00E3302B" w:rsidP="00842E1B">
            <w:pPr>
              <w:pStyle w:val="ListParagraph"/>
              <w:numPr>
                <w:ilvl w:val="0"/>
                <w:numId w:val="17"/>
              </w:numPr>
              <w:tabs>
                <w:tab w:val="left" w:pos="1020"/>
              </w:tabs>
              <w:ind w:left="93" w:right="-20" w:hanging="126"/>
              <w:contextualSpacing/>
              <w:rPr>
                <w:rFonts w:asciiTheme="minorHAnsi" w:hAnsiTheme="minorHAnsi" w:cstheme="minorHAnsi"/>
                <w:sz w:val="20"/>
                <w:szCs w:val="20"/>
              </w:rPr>
            </w:pPr>
            <w:r w:rsidRPr="00585FBE">
              <w:rPr>
                <w:rFonts w:asciiTheme="minorHAnsi" w:hAnsiTheme="minorHAnsi" w:cstheme="minorHAnsi"/>
                <w:sz w:val="20"/>
                <w:szCs w:val="20"/>
              </w:rPr>
              <w:t>Targeted year 3 reading and literacy programme.</w:t>
            </w:r>
          </w:p>
          <w:p w:rsidR="00E3302B" w:rsidRPr="00585FBE" w:rsidRDefault="00E3302B" w:rsidP="00842E1B">
            <w:pPr>
              <w:pStyle w:val="ListParagraph"/>
              <w:numPr>
                <w:ilvl w:val="0"/>
                <w:numId w:val="17"/>
              </w:numPr>
              <w:tabs>
                <w:tab w:val="left" w:pos="1020"/>
              </w:tabs>
              <w:ind w:left="93" w:right="-20" w:hanging="126"/>
              <w:contextualSpacing/>
              <w:rPr>
                <w:rFonts w:asciiTheme="minorHAnsi" w:hAnsiTheme="minorHAnsi" w:cstheme="minorHAnsi"/>
                <w:sz w:val="20"/>
                <w:szCs w:val="20"/>
              </w:rPr>
            </w:pPr>
            <w:r w:rsidRPr="00585FBE">
              <w:rPr>
                <w:rFonts w:asciiTheme="minorHAnsi" w:hAnsiTheme="minorHAnsi" w:cstheme="minorHAnsi"/>
                <w:sz w:val="20"/>
                <w:szCs w:val="20"/>
              </w:rPr>
              <w:t>Emphasis on word order and sentence formation.</w:t>
            </w:r>
          </w:p>
        </w:tc>
        <w:tc>
          <w:tcPr>
            <w:tcW w:w="2445" w:type="dxa"/>
            <w:vAlign w:val="center"/>
          </w:tcPr>
          <w:p w:rsidR="00585FBE" w:rsidRDefault="00585FBE" w:rsidP="00842E1B">
            <w:pPr>
              <w:tabs>
                <w:tab w:val="left" w:pos="1020"/>
              </w:tabs>
              <w:jc w:val="center"/>
              <w:rPr>
                <w:rFonts w:asciiTheme="minorHAnsi" w:hAnsiTheme="minorHAnsi" w:cstheme="minorHAnsi"/>
                <w:sz w:val="20"/>
                <w:szCs w:val="20"/>
              </w:rPr>
            </w:pPr>
            <w:r>
              <w:rPr>
                <w:rFonts w:asciiTheme="minorHAnsi" w:hAnsiTheme="minorHAnsi" w:cstheme="minorHAnsi"/>
                <w:sz w:val="20"/>
                <w:szCs w:val="20"/>
              </w:rPr>
              <w:t>£1110</w:t>
            </w:r>
          </w:p>
          <w:p w:rsidR="00585FBE" w:rsidRPr="00585FBE" w:rsidRDefault="00585FBE" w:rsidP="00842E1B">
            <w:pPr>
              <w:tabs>
                <w:tab w:val="left" w:pos="1020"/>
              </w:tabs>
              <w:jc w:val="center"/>
              <w:rPr>
                <w:rFonts w:asciiTheme="minorHAnsi" w:hAnsiTheme="minorHAnsi" w:cstheme="minorHAnsi"/>
                <w:sz w:val="20"/>
                <w:szCs w:val="20"/>
              </w:rPr>
            </w:pPr>
            <w:r>
              <w:rPr>
                <w:rFonts w:asciiTheme="minorHAnsi" w:hAnsiTheme="minorHAnsi" w:cstheme="minorHAnsi"/>
                <w:sz w:val="20"/>
                <w:szCs w:val="20"/>
              </w:rPr>
              <w:t xml:space="preserve"> A</w:t>
            </w:r>
            <w:r w:rsidR="008A2615">
              <w:rPr>
                <w:rFonts w:asciiTheme="minorHAnsi" w:hAnsiTheme="minorHAnsi" w:cstheme="minorHAnsi"/>
                <w:sz w:val="20"/>
                <w:szCs w:val="20"/>
              </w:rPr>
              <w:t>dditional Teacher</w:t>
            </w:r>
          </w:p>
          <w:p w:rsidR="00E3302B" w:rsidRPr="00585FBE" w:rsidRDefault="00585FBE" w:rsidP="00842E1B">
            <w:pPr>
              <w:tabs>
                <w:tab w:val="left" w:pos="1020"/>
              </w:tabs>
              <w:jc w:val="center"/>
              <w:rPr>
                <w:rFonts w:asciiTheme="minorHAnsi" w:hAnsiTheme="minorHAnsi" w:cstheme="minorHAnsi"/>
                <w:sz w:val="20"/>
                <w:szCs w:val="20"/>
              </w:rPr>
            </w:pPr>
            <w:r>
              <w:rPr>
                <w:rFonts w:asciiTheme="minorHAnsi" w:hAnsiTheme="minorHAnsi" w:cstheme="minorHAnsi"/>
                <w:sz w:val="20"/>
                <w:szCs w:val="20"/>
              </w:rPr>
              <w:t>(</w:t>
            </w:r>
            <w:r w:rsidRPr="00585FBE">
              <w:rPr>
                <w:rFonts w:asciiTheme="minorHAnsi" w:hAnsiTheme="minorHAnsi" w:cstheme="minorHAnsi"/>
                <w:sz w:val="20"/>
                <w:szCs w:val="20"/>
              </w:rPr>
              <w:t>30 min session x</w:t>
            </w:r>
            <w:r>
              <w:rPr>
                <w:rFonts w:asciiTheme="minorHAnsi" w:hAnsiTheme="minorHAnsi" w:cstheme="minorHAnsi"/>
                <w:sz w:val="20"/>
                <w:szCs w:val="20"/>
              </w:rPr>
              <w:t xml:space="preserve"> </w:t>
            </w:r>
            <w:r w:rsidRPr="00585FBE">
              <w:rPr>
                <w:rFonts w:asciiTheme="minorHAnsi" w:hAnsiTheme="minorHAnsi" w:cstheme="minorHAnsi"/>
                <w:sz w:val="20"/>
                <w:szCs w:val="20"/>
              </w:rPr>
              <w:t xml:space="preserve">4 a week </w:t>
            </w:r>
            <w:r>
              <w:rPr>
                <w:rFonts w:asciiTheme="minorHAnsi" w:hAnsiTheme="minorHAnsi" w:cstheme="minorHAnsi"/>
                <w:sz w:val="20"/>
                <w:szCs w:val="20"/>
              </w:rPr>
              <w:t>for 12 weeks)</w:t>
            </w:r>
          </w:p>
        </w:tc>
        <w:tc>
          <w:tcPr>
            <w:tcW w:w="3032" w:type="dxa"/>
            <w:vAlign w:val="center"/>
          </w:tcPr>
          <w:p w:rsidR="00E3302B" w:rsidRPr="00585FBE" w:rsidRDefault="00E3302B" w:rsidP="00842E1B">
            <w:pPr>
              <w:tabs>
                <w:tab w:val="left" w:pos="1020"/>
              </w:tabs>
              <w:rPr>
                <w:rFonts w:asciiTheme="minorHAnsi" w:hAnsiTheme="minorHAnsi" w:cstheme="minorHAnsi"/>
                <w:sz w:val="20"/>
                <w:szCs w:val="20"/>
              </w:rPr>
            </w:pPr>
            <w:r w:rsidRPr="00585FBE">
              <w:rPr>
                <w:rFonts w:asciiTheme="minorHAnsi" w:hAnsiTheme="minorHAnsi" w:cstheme="minorHAnsi"/>
                <w:sz w:val="20"/>
                <w:szCs w:val="20"/>
              </w:rPr>
              <w:t>Improvements in baseline data and reading ages.</w:t>
            </w:r>
          </w:p>
          <w:p w:rsidR="00E3302B" w:rsidRPr="00585FBE" w:rsidRDefault="00E3302B" w:rsidP="00842E1B">
            <w:pPr>
              <w:tabs>
                <w:tab w:val="left" w:pos="1020"/>
              </w:tabs>
              <w:rPr>
                <w:rFonts w:asciiTheme="minorHAnsi" w:hAnsiTheme="minorHAnsi" w:cstheme="minorHAnsi"/>
                <w:sz w:val="20"/>
                <w:szCs w:val="20"/>
              </w:rPr>
            </w:pPr>
            <w:r w:rsidRPr="00585FBE">
              <w:rPr>
                <w:rFonts w:asciiTheme="minorHAnsi" w:hAnsiTheme="minorHAnsi" w:cstheme="minorHAnsi"/>
                <w:sz w:val="20"/>
                <w:szCs w:val="20"/>
              </w:rPr>
              <w:t>Evidence in writing books.</w:t>
            </w:r>
          </w:p>
        </w:tc>
      </w:tr>
      <w:tr w:rsidR="00F32399" w:rsidRPr="00585FBE" w:rsidTr="00842E1B">
        <w:trPr>
          <w:trHeight w:val="1247"/>
        </w:trPr>
        <w:tc>
          <w:tcPr>
            <w:tcW w:w="2461" w:type="dxa"/>
            <w:vAlign w:val="center"/>
          </w:tcPr>
          <w:p w:rsidR="00F32399" w:rsidRPr="00585FBE" w:rsidRDefault="00F32399" w:rsidP="00842E1B">
            <w:pPr>
              <w:tabs>
                <w:tab w:val="left" w:pos="1020"/>
              </w:tabs>
              <w:jc w:val="center"/>
              <w:rPr>
                <w:rFonts w:asciiTheme="minorHAnsi" w:hAnsiTheme="minorHAnsi" w:cstheme="minorHAnsi"/>
                <w:sz w:val="20"/>
                <w:szCs w:val="20"/>
              </w:rPr>
            </w:pPr>
          </w:p>
          <w:p w:rsidR="00F32399" w:rsidRPr="00585FBE" w:rsidRDefault="00842E1B" w:rsidP="00842E1B">
            <w:pPr>
              <w:tabs>
                <w:tab w:val="left" w:pos="1020"/>
              </w:tabs>
              <w:jc w:val="center"/>
              <w:rPr>
                <w:rFonts w:asciiTheme="minorHAnsi" w:hAnsiTheme="minorHAnsi" w:cstheme="minorHAnsi"/>
                <w:sz w:val="20"/>
                <w:szCs w:val="20"/>
              </w:rPr>
            </w:pPr>
            <w:r>
              <w:rPr>
                <w:rFonts w:asciiTheme="minorHAnsi" w:hAnsiTheme="minorHAnsi" w:cstheme="minorHAnsi"/>
                <w:sz w:val="20"/>
                <w:szCs w:val="20"/>
              </w:rPr>
              <w:t>Y1-Y2</w:t>
            </w:r>
          </w:p>
        </w:tc>
        <w:tc>
          <w:tcPr>
            <w:tcW w:w="3378" w:type="dxa"/>
            <w:vAlign w:val="center"/>
          </w:tcPr>
          <w:p w:rsidR="00F32399" w:rsidRPr="00585FBE" w:rsidRDefault="00F32399" w:rsidP="00842E1B">
            <w:pPr>
              <w:tabs>
                <w:tab w:val="left" w:pos="1020"/>
              </w:tabs>
              <w:rPr>
                <w:rFonts w:asciiTheme="minorHAnsi" w:hAnsiTheme="minorHAnsi" w:cstheme="minorHAnsi"/>
                <w:sz w:val="20"/>
                <w:szCs w:val="20"/>
              </w:rPr>
            </w:pPr>
            <w:r w:rsidRPr="00585FBE">
              <w:rPr>
                <w:rFonts w:asciiTheme="minorHAnsi" w:hAnsiTheme="minorHAnsi" w:cstheme="minorHAnsi"/>
                <w:sz w:val="20"/>
                <w:szCs w:val="20"/>
              </w:rPr>
              <w:t>Additional teacher to support early reading and writing – Early Literacy Support</w:t>
            </w:r>
          </w:p>
          <w:p w:rsidR="00F32399" w:rsidRPr="00585FBE" w:rsidRDefault="00F32399" w:rsidP="00842E1B">
            <w:pPr>
              <w:tabs>
                <w:tab w:val="left" w:pos="1020"/>
              </w:tabs>
              <w:rPr>
                <w:rFonts w:asciiTheme="minorHAnsi" w:hAnsiTheme="minorHAnsi" w:cstheme="minorHAnsi"/>
                <w:sz w:val="20"/>
                <w:szCs w:val="20"/>
              </w:rPr>
            </w:pPr>
            <w:r w:rsidRPr="00585FBE">
              <w:rPr>
                <w:rFonts w:asciiTheme="minorHAnsi" w:hAnsiTheme="minorHAnsi" w:cstheme="minorHAnsi"/>
                <w:sz w:val="20"/>
                <w:szCs w:val="20"/>
              </w:rPr>
              <w:t>Small group work.</w:t>
            </w:r>
          </w:p>
        </w:tc>
        <w:tc>
          <w:tcPr>
            <w:tcW w:w="3518" w:type="dxa"/>
            <w:vAlign w:val="center"/>
          </w:tcPr>
          <w:p w:rsidR="00F32399" w:rsidRPr="00585FBE" w:rsidRDefault="00F32399" w:rsidP="00842E1B">
            <w:pPr>
              <w:pStyle w:val="ListParagraph"/>
              <w:numPr>
                <w:ilvl w:val="0"/>
                <w:numId w:val="17"/>
              </w:numPr>
              <w:tabs>
                <w:tab w:val="left" w:pos="1020"/>
              </w:tabs>
              <w:ind w:left="93" w:right="-20" w:hanging="126"/>
              <w:contextualSpacing/>
              <w:rPr>
                <w:rFonts w:asciiTheme="minorHAnsi" w:hAnsiTheme="minorHAnsi" w:cstheme="minorHAnsi"/>
                <w:sz w:val="20"/>
                <w:szCs w:val="20"/>
              </w:rPr>
            </w:pPr>
            <w:r w:rsidRPr="00585FBE">
              <w:rPr>
                <w:rFonts w:asciiTheme="minorHAnsi" w:hAnsiTheme="minorHAnsi" w:cstheme="minorHAnsi"/>
                <w:sz w:val="20"/>
                <w:szCs w:val="20"/>
              </w:rPr>
              <w:t>Children will be able to read and write key words and use this knowledge to write simple sentences.</w:t>
            </w:r>
          </w:p>
        </w:tc>
        <w:tc>
          <w:tcPr>
            <w:tcW w:w="2445" w:type="dxa"/>
            <w:vAlign w:val="center"/>
          </w:tcPr>
          <w:p w:rsidR="00585FBE" w:rsidRDefault="00585FBE" w:rsidP="00842E1B">
            <w:pPr>
              <w:tabs>
                <w:tab w:val="left" w:pos="1020"/>
              </w:tabs>
              <w:jc w:val="center"/>
              <w:rPr>
                <w:rFonts w:asciiTheme="minorHAnsi" w:hAnsiTheme="minorHAnsi" w:cstheme="minorHAnsi"/>
                <w:sz w:val="20"/>
                <w:szCs w:val="20"/>
              </w:rPr>
            </w:pPr>
            <w:r>
              <w:rPr>
                <w:rFonts w:asciiTheme="minorHAnsi" w:hAnsiTheme="minorHAnsi" w:cstheme="minorHAnsi"/>
                <w:sz w:val="20"/>
                <w:szCs w:val="20"/>
              </w:rPr>
              <w:t>£1110</w:t>
            </w:r>
          </w:p>
          <w:p w:rsidR="00585FBE" w:rsidRPr="00585FBE" w:rsidRDefault="00585FBE" w:rsidP="00842E1B">
            <w:pPr>
              <w:tabs>
                <w:tab w:val="left" w:pos="1020"/>
              </w:tabs>
              <w:jc w:val="center"/>
              <w:rPr>
                <w:rFonts w:asciiTheme="minorHAnsi" w:hAnsiTheme="minorHAnsi" w:cstheme="minorHAnsi"/>
                <w:sz w:val="20"/>
                <w:szCs w:val="20"/>
              </w:rPr>
            </w:pPr>
            <w:r>
              <w:rPr>
                <w:rFonts w:asciiTheme="minorHAnsi" w:hAnsiTheme="minorHAnsi" w:cstheme="minorHAnsi"/>
                <w:sz w:val="20"/>
                <w:szCs w:val="20"/>
              </w:rPr>
              <w:t xml:space="preserve"> A</w:t>
            </w:r>
            <w:r w:rsidR="008A2615">
              <w:rPr>
                <w:rFonts w:asciiTheme="minorHAnsi" w:hAnsiTheme="minorHAnsi" w:cstheme="minorHAnsi"/>
                <w:sz w:val="20"/>
                <w:szCs w:val="20"/>
              </w:rPr>
              <w:t>dditional Teacher</w:t>
            </w:r>
          </w:p>
          <w:p w:rsidR="00F32399" w:rsidRPr="00585FBE" w:rsidRDefault="00585FBE" w:rsidP="00842E1B">
            <w:pPr>
              <w:tabs>
                <w:tab w:val="left" w:pos="1020"/>
              </w:tabs>
              <w:jc w:val="center"/>
              <w:rPr>
                <w:rFonts w:asciiTheme="minorHAnsi" w:hAnsiTheme="minorHAnsi" w:cstheme="minorHAnsi"/>
                <w:sz w:val="20"/>
                <w:szCs w:val="20"/>
              </w:rPr>
            </w:pPr>
            <w:r>
              <w:rPr>
                <w:rFonts w:asciiTheme="minorHAnsi" w:hAnsiTheme="minorHAnsi" w:cstheme="minorHAnsi"/>
                <w:sz w:val="20"/>
                <w:szCs w:val="20"/>
              </w:rPr>
              <w:t>(</w:t>
            </w:r>
            <w:r w:rsidRPr="00585FBE">
              <w:rPr>
                <w:rFonts w:asciiTheme="minorHAnsi" w:hAnsiTheme="minorHAnsi" w:cstheme="minorHAnsi"/>
                <w:sz w:val="20"/>
                <w:szCs w:val="20"/>
              </w:rPr>
              <w:t>30 min session x</w:t>
            </w:r>
            <w:r>
              <w:rPr>
                <w:rFonts w:asciiTheme="minorHAnsi" w:hAnsiTheme="minorHAnsi" w:cstheme="minorHAnsi"/>
                <w:sz w:val="20"/>
                <w:szCs w:val="20"/>
              </w:rPr>
              <w:t xml:space="preserve"> </w:t>
            </w:r>
            <w:r w:rsidRPr="00585FBE">
              <w:rPr>
                <w:rFonts w:asciiTheme="minorHAnsi" w:hAnsiTheme="minorHAnsi" w:cstheme="minorHAnsi"/>
                <w:sz w:val="20"/>
                <w:szCs w:val="20"/>
              </w:rPr>
              <w:t xml:space="preserve">4 a week </w:t>
            </w:r>
            <w:r>
              <w:rPr>
                <w:rFonts w:asciiTheme="minorHAnsi" w:hAnsiTheme="minorHAnsi" w:cstheme="minorHAnsi"/>
                <w:sz w:val="20"/>
                <w:szCs w:val="20"/>
              </w:rPr>
              <w:t>for 12 weeks)</w:t>
            </w:r>
          </w:p>
        </w:tc>
        <w:tc>
          <w:tcPr>
            <w:tcW w:w="3032" w:type="dxa"/>
            <w:vAlign w:val="center"/>
          </w:tcPr>
          <w:p w:rsidR="00F32399" w:rsidRPr="00585FBE" w:rsidRDefault="00F32399" w:rsidP="00842E1B">
            <w:pPr>
              <w:tabs>
                <w:tab w:val="left" w:pos="1020"/>
              </w:tabs>
              <w:rPr>
                <w:rFonts w:asciiTheme="minorHAnsi" w:hAnsiTheme="minorHAnsi" w:cstheme="minorHAnsi"/>
                <w:sz w:val="20"/>
                <w:szCs w:val="20"/>
              </w:rPr>
            </w:pPr>
            <w:r w:rsidRPr="00585FBE">
              <w:rPr>
                <w:rFonts w:asciiTheme="minorHAnsi" w:hAnsiTheme="minorHAnsi" w:cstheme="minorHAnsi"/>
                <w:sz w:val="20"/>
                <w:szCs w:val="20"/>
              </w:rPr>
              <w:t>Children make progress and are able to read and write simple sentences.</w:t>
            </w:r>
          </w:p>
        </w:tc>
      </w:tr>
      <w:tr w:rsidR="00F32399" w:rsidRPr="00585FBE" w:rsidTr="00842E1B">
        <w:trPr>
          <w:trHeight w:val="1247"/>
        </w:trPr>
        <w:tc>
          <w:tcPr>
            <w:tcW w:w="2461" w:type="dxa"/>
            <w:vAlign w:val="center"/>
          </w:tcPr>
          <w:p w:rsidR="00F32399" w:rsidRPr="00585FBE" w:rsidRDefault="00F32399" w:rsidP="00842E1B">
            <w:pPr>
              <w:tabs>
                <w:tab w:val="left" w:pos="1020"/>
              </w:tabs>
              <w:jc w:val="center"/>
              <w:rPr>
                <w:rFonts w:asciiTheme="minorHAnsi" w:hAnsiTheme="minorHAnsi" w:cstheme="minorHAnsi"/>
                <w:sz w:val="20"/>
                <w:szCs w:val="20"/>
              </w:rPr>
            </w:pPr>
            <w:r w:rsidRPr="00585FBE">
              <w:rPr>
                <w:rFonts w:asciiTheme="minorHAnsi" w:hAnsiTheme="minorHAnsi" w:cstheme="minorHAnsi"/>
                <w:sz w:val="20"/>
                <w:szCs w:val="20"/>
              </w:rPr>
              <w:t>Y2</w:t>
            </w:r>
          </w:p>
        </w:tc>
        <w:tc>
          <w:tcPr>
            <w:tcW w:w="3378" w:type="dxa"/>
            <w:vAlign w:val="center"/>
          </w:tcPr>
          <w:p w:rsidR="00F32399" w:rsidRPr="00585FBE" w:rsidRDefault="00F32399" w:rsidP="00842E1B">
            <w:pPr>
              <w:tabs>
                <w:tab w:val="left" w:pos="1020"/>
              </w:tabs>
              <w:rPr>
                <w:rFonts w:asciiTheme="minorHAnsi" w:hAnsiTheme="minorHAnsi" w:cstheme="minorHAnsi"/>
                <w:sz w:val="20"/>
                <w:szCs w:val="20"/>
              </w:rPr>
            </w:pPr>
            <w:r w:rsidRPr="00585FBE">
              <w:rPr>
                <w:rFonts w:asciiTheme="minorHAnsi" w:hAnsiTheme="minorHAnsi" w:cstheme="minorHAnsi"/>
                <w:sz w:val="20"/>
                <w:szCs w:val="20"/>
              </w:rPr>
              <w:t>Additional teacher to support Early Reading, phonics and independent writing.</w:t>
            </w:r>
          </w:p>
        </w:tc>
        <w:tc>
          <w:tcPr>
            <w:tcW w:w="3518" w:type="dxa"/>
            <w:vAlign w:val="center"/>
          </w:tcPr>
          <w:p w:rsidR="00F32399" w:rsidRPr="00585FBE" w:rsidRDefault="00F32399" w:rsidP="00842E1B">
            <w:pPr>
              <w:pStyle w:val="ListParagraph"/>
              <w:numPr>
                <w:ilvl w:val="0"/>
                <w:numId w:val="17"/>
              </w:numPr>
              <w:tabs>
                <w:tab w:val="left" w:pos="1020"/>
              </w:tabs>
              <w:ind w:left="93" w:right="-20" w:hanging="126"/>
              <w:contextualSpacing/>
              <w:rPr>
                <w:rFonts w:asciiTheme="minorHAnsi" w:hAnsiTheme="minorHAnsi" w:cstheme="minorHAnsi"/>
                <w:sz w:val="20"/>
                <w:szCs w:val="20"/>
              </w:rPr>
            </w:pPr>
            <w:r w:rsidRPr="00585FBE">
              <w:rPr>
                <w:rFonts w:asciiTheme="minorHAnsi" w:hAnsiTheme="minorHAnsi" w:cstheme="minorHAnsi"/>
                <w:sz w:val="20"/>
                <w:szCs w:val="20"/>
              </w:rPr>
              <w:t>Reinforcement of basic punctuation rules. Children will be able to write basic sentences independently and check for errors in punctuation.</w:t>
            </w:r>
          </w:p>
          <w:p w:rsidR="00F32399" w:rsidRPr="00585FBE" w:rsidRDefault="00F32399" w:rsidP="00842E1B">
            <w:pPr>
              <w:tabs>
                <w:tab w:val="left" w:pos="1020"/>
              </w:tabs>
              <w:ind w:right="-20"/>
              <w:contextualSpacing/>
              <w:rPr>
                <w:rFonts w:asciiTheme="minorHAnsi" w:hAnsiTheme="minorHAnsi" w:cstheme="minorHAnsi"/>
                <w:sz w:val="20"/>
                <w:szCs w:val="20"/>
              </w:rPr>
            </w:pPr>
            <w:r w:rsidRPr="00585FBE">
              <w:rPr>
                <w:rFonts w:asciiTheme="minorHAnsi" w:hAnsiTheme="minorHAnsi" w:cstheme="minorHAnsi"/>
                <w:sz w:val="20"/>
                <w:szCs w:val="20"/>
              </w:rPr>
              <w:t xml:space="preserve"> </w:t>
            </w:r>
          </w:p>
          <w:p w:rsidR="00F32399" w:rsidRPr="00585FBE" w:rsidRDefault="00F32399" w:rsidP="00842E1B">
            <w:pPr>
              <w:pStyle w:val="ListParagraph"/>
              <w:numPr>
                <w:ilvl w:val="0"/>
                <w:numId w:val="17"/>
              </w:numPr>
              <w:tabs>
                <w:tab w:val="left" w:pos="1020"/>
              </w:tabs>
              <w:ind w:left="93" w:right="-20" w:hanging="126"/>
              <w:contextualSpacing/>
              <w:rPr>
                <w:rFonts w:asciiTheme="minorHAnsi" w:hAnsiTheme="minorHAnsi" w:cstheme="minorHAnsi"/>
                <w:sz w:val="20"/>
                <w:szCs w:val="20"/>
              </w:rPr>
            </w:pPr>
            <w:r w:rsidRPr="00585FBE">
              <w:rPr>
                <w:rFonts w:asciiTheme="minorHAnsi" w:hAnsiTheme="minorHAnsi" w:cstheme="minorHAnsi"/>
                <w:sz w:val="20"/>
                <w:szCs w:val="20"/>
              </w:rPr>
              <w:t>Children to revisit sounds that they previously knew and pass Phonics Screening Test. Some phonics scores display regression.</w:t>
            </w:r>
          </w:p>
        </w:tc>
        <w:tc>
          <w:tcPr>
            <w:tcW w:w="2445" w:type="dxa"/>
            <w:vAlign w:val="center"/>
          </w:tcPr>
          <w:p w:rsidR="00585FBE" w:rsidRDefault="00585FBE" w:rsidP="00842E1B">
            <w:pPr>
              <w:tabs>
                <w:tab w:val="left" w:pos="1020"/>
              </w:tabs>
              <w:jc w:val="center"/>
              <w:rPr>
                <w:rFonts w:asciiTheme="minorHAnsi" w:hAnsiTheme="minorHAnsi" w:cstheme="minorHAnsi"/>
                <w:sz w:val="20"/>
                <w:szCs w:val="20"/>
              </w:rPr>
            </w:pPr>
            <w:r>
              <w:rPr>
                <w:rFonts w:asciiTheme="minorHAnsi" w:hAnsiTheme="minorHAnsi" w:cstheme="minorHAnsi"/>
                <w:sz w:val="20"/>
                <w:szCs w:val="20"/>
              </w:rPr>
              <w:t>£1110</w:t>
            </w:r>
          </w:p>
          <w:p w:rsidR="00585FBE" w:rsidRPr="00585FBE" w:rsidRDefault="00585FBE" w:rsidP="00842E1B">
            <w:pPr>
              <w:tabs>
                <w:tab w:val="left" w:pos="1020"/>
              </w:tabs>
              <w:jc w:val="center"/>
              <w:rPr>
                <w:rFonts w:asciiTheme="minorHAnsi" w:hAnsiTheme="minorHAnsi" w:cstheme="minorHAnsi"/>
                <w:sz w:val="20"/>
                <w:szCs w:val="20"/>
              </w:rPr>
            </w:pPr>
            <w:r>
              <w:rPr>
                <w:rFonts w:asciiTheme="minorHAnsi" w:hAnsiTheme="minorHAnsi" w:cstheme="minorHAnsi"/>
                <w:sz w:val="20"/>
                <w:szCs w:val="20"/>
              </w:rPr>
              <w:t xml:space="preserve"> A</w:t>
            </w:r>
            <w:r w:rsidR="008A2615">
              <w:rPr>
                <w:rFonts w:asciiTheme="minorHAnsi" w:hAnsiTheme="minorHAnsi" w:cstheme="minorHAnsi"/>
                <w:sz w:val="20"/>
                <w:szCs w:val="20"/>
              </w:rPr>
              <w:t>dditional Teacher</w:t>
            </w:r>
          </w:p>
          <w:p w:rsidR="00F32399" w:rsidRPr="00585FBE" w:rsidRDefault="00585FBE" w:rsidP="00842E1B">
            <w:pPr>
              <w:tabs>
                <w:tab w:val="left" w:pos="1020"/>
              </w:tabs>
              <w:jc w:val="center"/>
              <w:rPr>
                <w:rFonts w:asciiTheme="minorHAnsi" w:hAnsiTheme="minorHAnsi" w:cstheme="minorHAnsi"/>
                <w:sz w:val="20"/>
                <w:szCs w:val="20"/>
              </w:rPr>
            </w:pPr>
            <w:r>
              <w:rPr>
                <w:rFonts w:asciiTheme="minorHAnsi" w:hAnsiTheme="minorHAnsi" w:cstheme="minorHAnsi"/>
                <w:sz w:val="20"/>
                <w:szCs w:val="20"/>
              </w:rPr>
              <w:t>(</w:t>
            </w:r>
            <w:r w:rsidRPr="00585FBE">
              <w:rPr>
                <w:rFonts w:asciiTheme="minorHAnsi" w:hAnsiTheme="minorHAnsi" w:cstheme="minorHAnsi"/>
                <w:sz w:val="20"/>
                <w:szCs w:val="20"/>
              </w:rPr>
              <w:t>30 min session x</w:t>
            </w:r>
            <w:r>
              <w:rPr>
                <w:rFonts w:asciiTheme="minorHAnsi" w:hAnsiTheme="minorHAnsi" w:cstheme="minorHAnsi"/>
                <w:sz w:val="20"/>
                <w:szCs w:val="20"/>
              </w:rPr>
              <w:t xml:space="preserve"> </w:t>
            </w:r>
            <w:r w:rsidRPr="00585FBE">
              <w:rPr>
                <w:rFonts w:asciiTheme="minorHAnsi" w:hAnsiTheme="minorHAnsi" w:cstheme="minorHAnsi"/>
                <w:sz w:val="20"/>
                <w:szCs w:val="20"/>
              </w:rPr>
              <w:t xml:space="preserve">4 a week </w:t>
            </w:r>
            <w:r>
              <w:rPr>
                <w:rFonts w:asciiTheme="minorHAnsi" w:hAnsiTheme="minorHAnsi" w:cstheme="minorHAnsi"/>
                <w:sz w:val="20"/>
                <w:szCs w:val="20"/>
              </w:rPr>
              <w:t>for 12 weeks)</w:t>
            </w:r>
          </w:p>
        </w:tc>
        <w:tc>
          <w:tcPr>
            <w:tcW w:w="3032" w:type="dxa"/>
            <w:vAlign w:val="center"/>
          </w:tcPr>
          <w:p w:rsidR="00F32399" w:rsidRPr="00585FBE" w:rsidRDefault="00F32399" w:rsidP="00842E1B">
            <w:pPr>
              <w:tabs>
                <w:tab w:val="left" w:pos="1020"/>
              </w:tabs>
              <w:rPr>
                <w:rFonts w:asciiTheme="minorHAnsi" w:hAnsiTheme="minorHAnsi" w:cstheme="minorHAnsi"/>
                <w:sz w:val="20"/>
                <w:szCs w:val="20"/>
              </w:rPr>
            </w:pPr>
            <w:r w:rsidRPr="00585FBE">
              <w:rPr>
                <w:rFonts w:asciiTheme="minorHAnsi" w:hAnsiTheme="minorHAnsi" w:cstheme="minorHAnsi"/>
                <w:sz w:val="20"/>
                <w:szCs w:val="20"/>
              </w:rPr>
              <w:t>Children make progress and start to use full stops and capital letters correctly in sentences.</w:t>
            </w:r>
          </w:p>
          <w:p w:rsidR="00F32399" w:rsidRPr="00585FBE" w:rsidRDefault="00F32399" w:rsidP="00842E1B">
            <w:pPr>
              <w:tabs>
                <w:tab w:val="left" w:pos="1020"/>
              </w:tabs>
              <w:rPr>
                <w:rFonts w:asciiTheme="minorHAnsi" w:hAnsiTheme="minorHAnsi" w:cstheme="minorHAnsi"/>
                <w:sz w:val="20"/>
                <w:szCs w:val="20"/>
              </w:rPr>
            </w:pPr>
            <w:r w:rsidRPr="00585FBE">
              <w:rPr>
                <w:rFonts w:asciiTheme="minorHAnsi" w:hAnsiTheme="minorHAnsi" w:cstheme="minorHAnsi"/>
                <w:sz w:val="20"/>
                <w:szCs w:val="20"/>
              </w:rPr>
              <w:t>Majority of children pass the Phonics Screening Test.</w:t>
            </w:r>
          </w:p>
        </w:tc>
      </w:tr>
      <w:tr w:rsidR="00F32399" w:rsidRPr="00585FBE" w:rsidTr="00842E1B">
        <w:trPr>
          <w:trHeight w:val="1077"/>
        </w:trPr>
        <w:tc>
          <w:tcPr>
            <w:tcW w:w="2461" w:type="dxa"/>
            <w:vAlign w:val="center"/>
          </w:tcPr>
          <w:p w:rsidR="00F32399" w:rsidRPr="00585FBE" w:rsidRDefault="00F32399" w:rsidP="00842E1B">
            <w:pPr>
              <w:tabs>
                <w:tab w:val="left" w:pos="1020"/>
              </w:tabs>
              <w:jc w:val="center"/>
              <w:rPr>
                <w:rFonts w:asciiTheme="minorHAnsi" w:hAnsiTheme="minorHAnsi" w:cstheme="minorHAnsi"/>
                <w:sz w:val="20"/>
                <w:szCs w:val="20"/>
              </w:rPr>
            </w:pPr>
            <w:r w:rsidRPr="00585FBE">
              <w:rPr>
                <w:rFonts w:asciiTheme="minorHAnsi" w:hAnsiTheme="minorHAnsi" w:cstheme="minorHAnsi"/>
                <w:sz w:val="20"/>
                <w:szCs w:val="20"/>
              </w:rPr>
              <w:t>Y1</w:t>
            </w:r>
          </w:p>
        </w:tc>
        <w:tc>
          <w:tcPr>
            <w:tcW w:w="3378" w:type="dxa"/>
            <w:vAlign w:val="center"/>
          </w:tcPr>
          <w:p w:rsidR="00F32399" w:rsidRPr="00585FBE" w:rsidRDefault="00F32399" w:rsidP="00842E1B">
            <w:pPr>
              <w:tabs>
                <w:tab w:val="left" w:pos="1020"/>
              </w:tabs>
              <w:rPr>
                <w:rFonts w:asciiTheme="minorHAnsi" w:hAnsiTheme="minorHAnsi" w:cstheme="minorHAnsi"/>
                <w:sz w:val="20"/>
                <w:szCs w:val="20"/>
              </w:rPr>
            </w:pPr>
            <w:r w:rsidRPr="00585FBE">
              <w:rPr>
                <w:rFonts w:asciiTheme="minorHAnsi" w:hAnsiTheme="minorHAnsi" w:cstheme="minorHAnsi"/>
                <w:sz w:val="20"/>
                <w:szCs w:val="20"/>
              </w:rPr>
              <w:t xml:space="preserve">Additional TA to support number recognition in maths. </w:t>
            </w:r>
          </w:p>
          <w:p w:rsidR="00F32399" w:rsidRPr="00585FBE" w:rsidRDefault="00F32399" w:rsidP="00842E1B">
            <w:pPr>
              <w:tabs>
                <w:tab w:val="left" w:pos="1020"/>
              </w:tabs>
              <w:rPr>
                <w:rFonts w:asciiTheme="minorHAnsi" w:hAnsiTheme="minorHAnsi" w:cstheme="minorHAnsi"/>
                <w:sz w:val="20"/>
                <w:szCs w:val="20"/>
              </w:rPr>
            </w:pPr>
            <w:r w:rsidRPr="00585FBE">
              <w:rPr>
                <w:rFonts w:asciiTheme="minorHAnsi" w:hAnsiTheme="minorHAnsi" w:cstheme="minorHAnsi"/>
                <w:sz w:val="20"/>
                <w:szCs w:val="20"/>
              </w:rPr>
              <w:t xml:space="preserve">1:1 daily intervention. </w:t>
            </w:r>
          </w:p>
        </w:tc>
        <w:tc>
          <w:tcPr>
            <w:tcW w:w="3518" w:type="dxa"/>
            <w:vAlign w:val="center"/>
          </w:tcPr>
          <w:p w:rsidR="00F32399" w:rsidRPr="00585FBE" w:rsidRDefault="00F32399" w:rsidP="00842E1B">
            <w:pPr>
              <w:pStyle w:val="ListParagraph"/>
              <w:numPr>
                <w:ilvl w:val="0"/>
                <w:numId w:val="17"/>
              </w:numPr>
              <w:tabs>
                <w:tab w:val="left" w:pos="1020"/>
              </w:tabs>
              <w:ind w:left="93" w:right="-20" w:hanging="126"/>
              <w:contextualSpacing/>
              <w:rPr>
                <w:rFonts w:asciiTheme="minorHAnsi" w:hAnsiTheme="minorHAnsi" w:cstheme="minorHAnsi"/>
                <w:sz w:val="20"/>
                <w:szCs w:val="20"/>
              </w:rPr>
            </w:pPr>
            <w:r w:rsidRPr="00585FBE">
              <w:rPr>
                <w:rFonts w:asciiTheme="minorHAnsi" w:hAnsiTheme="minorHAnsi" w:cstheme="minorHAnsi"/>
                <w:sz w:val="20"/>
                <w:szCs w:val="20"/>
              </w:rPr>
              <w:t>One to one intervention with a child who retained none of her numbers when she returned after lockdown.</w:t>
            </w:r>
          </w:p>
        </w:tc>
        <w:tc>
          <w:tcPr>
            <w:tcW w:w="2445" w:type="dxa"/>
            <w:vAlign w:val="center"/>
          </w:tcPr>
          <w:p w:rsidR="008A2615" w:rsidRDefault="008A2615" w:rsidP="00842E1B">
            <w:pPr>
              <w:tabs>
                <w:tab w:val="left" w:pos="1020"/>
              </w:tabs>
              <w:jc w:val="center"/>
              <w:rPr>
                <w:rFonts w:asciiTheme="minorHAnsi" w:hAnsiTheme="minorHAnsi" w:cstheme="minorHAnsi"/>
                <w:sz w:val="20"/>
                <w:szCs w:val="20"/>
              </w:rPr>
            </w:pPr>
            <w:r>
              <w:rPr>
                <w:rFonts w:asciiTheme="minorHAnsi" w:hAnsiTheme="minorHAnsi" w:cstheme="minorHAnsi"/>
                <w:sz w:val="20"/>
                <w:szCs w:val="20"/>
              </w:rPr>
              <w:t>£550</w:t>
            </w:r>
          </w:p>
          <w:p w:rsidR="008A2615" w:rsidRPr="00585FBE" w:rsidRDefault="008A2615" w:rsidP="00842E1B">
            <w:pPr>
              <w:tabs>
                <w:tab w:val="left" w:pos="1020"/>
              </w:tabs>
              <w:jc w:val="center"/>
              <w:rPr>
                <w:rFonts w:asciiTheme="minorHAnsi" w:hAnsiTheme="minorHAnsi" w:cstheme="minorHAnsi"/>
                <w:sz w:val="20"/>
                <w:szCs w:val="20"/>
              </w:rPr>
            </w:pPr>
            <w:r>
              <w:rPr>
                <w:rFonts w:asciiTheme="minorHAnsi" w:hAnsiTheme="minorHAnsi" w:cstheme="minorHAnsi"/>
                <w:sz w:val="20"/>
                <w:szCs w:val="20"/>
              </w:rPr>
              <w:t>A</w:t>
            </w:r>
            <w:r>
              <w:rPr>
                <w:rFonts w:asciiTheme="minorHAnsi" w:hAnsiTheme="minorHAnsi" w:cstheme="minorHAnsi"/>
                <w:sz w:val="20"/>
                <w:szCs w:val="20"/>
              </w:rPr>
              <w:t>dditional T</w:t>
            </w:r>
            <w:r w:rsidRPr="00585FBE">
              <w:rPr>
                <w:rFonts w:asciiTheme="minorHAnsi" w:hAnsiTheme="minorHAnsi" w:cstheme="minorHAnsi"/>
                <w:sz w:val="20"/>
                <w:szCs w:val="20"/>
              </w:rPr>
              <w:t>eacher.</w:t>
            </w:r>
          </w:p>
          <w:p w:rsidR="00F32399" w:rsidRPr="00585FBE" w:rsidRDefault="008A2615" w:rsidP="00842E1B">
            <w:pPr>
              <w:tabs>
                <w:tab w:val="left" w:pos="1020"/>
              </w:tabs>
              <w:jc w:val="center"/>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1</w:t>
            </w:r>
            <w:r w:rsidRPr="00585FBE">
              <w:rPr>
                <w:rFonts w:asciiTheme="minorHAnsi" w:hAnsiTheme="minorHAnsi" w:cstheme="minorHAnsi"/>
                <w:sz w:val="20"/>
                <w:szCs w:val="20"/>
              </w:rPr>
              <w:t>0 min session x</w:t>
            </w:r>
            <w:r>
              <w:rPr>
                <w:rFonts w:asciiTheme="minorHAnsi" w:hAnsiTheme="minorHAnsi" w:cstheme="minorHAnsi"/>
                <w:sz w:val="20"/>
                <w:szCs w:val="20"/>
              </w:rPr>
              <w:t xml:space="preserve"> </w:t>
            </w:r>
            <w:r>
              <w:rPr>
                <w:rFonts w:asciiTheme="minorHAnsi" w:hAnsiTheme="minorHAnsi" w:cstheme="minorHAnsi"/>
                <w:sz w:val="20"/>
                <w:szCs w:val="20"/>
              </w:rPr>
              <w:t>5</w:t>
            </w:r>
            <w:r w:rsidRPr="00585FBE">
              <w:rPr>
                <w:rFonts w:asciiTheme="minorHAnsi" w:hAnsiTheme="minorHAnsi" w:cstheme="minorHAnsi"/>
                <w:sz w:val="20"/>
                <w:szCs w:val="20"/>
              </w:rPr>
              <w:t xml:space="preserve"> a week </w:t>
            </w:r>
            <w:r>
              <w:rPr>
                <w:rFonts w:asciiTheme="minorHAnsi" w:hAnsiTheme="minorHAnsi" w:cstheme="minorHAnsi"/>
                <w:sz w:val="20"/>
                <w:szCs w:val="20"/>
              </w:rPr>
              <w:t>for 12 weeks)</w:t>
            </w:r>
          </w:p>
        </w:tc>
        <w:tc>
          <w:tcPr>
            <w:tcW w:w="3032" w:type="dxa"/>
            <w:vAlign w:val="center"/>
          </w:tcPr>
          <w:p w:rsidR="00F32399" w:rsidRPr="00585FBE" w:rsidRDefault="00F32399" w:rsidP="00842E1B">
            <w:pPr>
              <w:tabs>
                <w:tab w:val="left" w:pos="1020"/>
              </w:tabs>
              <w:rPr>
                <w:rFonts w:asciiTheme="minorHAnsi" w:hAnsiTheme="minorHAnsi" w:cstheme="minorHAnsi"/>
                <w:sz w:val="20"/>
                <w:szCs w:val="20"/>
              </w:rPr>
            </w:pPr>
            <w:r w:rsidRPr="00585FBE">
              <w:rPr>
                <w:rFonts w:asciiTheme="minorHAnsi" w:hAnsiTheme="minorHAnsi" w:cstheme="minorHAnsi"/>
                <w:sz w:val="20"/>
                <w:szCs w:val="20"/>
              </w:rPr>
              <w:t xml:space="preserve">Child will recognise numbers to ten and start to add numbers. Gap will be narrowed. </w:t>
            </w:r>
          </w:p>
        </w:tc>
      </w:tr>
      <w:tr w:rsidR="008A2615" w:rsidRPr="00585FBE" w:rsidTr="00842E1B">
        <w:trPr>
          <w:trHeight w:val="1077"/>
        </w:trPr>
        <w:tc>
          <w:tcPr>
            <w:tcW w:w="2461" w:type="dxa"/>
            <w:vAlign w:val="center"/>
          </w:tcPr>
          <w:p w:rsidR="008A2615" w:rsidRPr="00585FBE" w:rsidRDefault="00F50A4C" w:rsidP="00842E1B">
            <w:pPr>
              <w:tabs>
                <w:tab w:val="left" w:pos="1020"/>
              </w:tabs>
              <w:jc w:val="center"/>
              <w:rPr>
                <w:rFonts w:asciiTheme="minorHAnsi" w:hAnsiTheme="minorHAnsi" w:cstheme="minorHAnsi"/>
                <w:sz w:val="20"/>
                <w:szCs w:val="20"/>
              </w:rPr>
            </w:pPr>
            <w:r>
              <w:rPr>
                <w:rFonts w:asciiTheme="minorHAnsi" w:hAnsiTheme="minorHAnsi" w:cstheme="minorHAnsi"/>
                <w:sz w:val="20"/>
                <w:szCs w:val="20"/>
              </w:rPr>
              <w:t>Whole School</w:t>
            </w:r>
          </w:p>
        </w:tc>
        <w:tc>
          <w:tcPr>
            <w:tcW w:w="3378" w:type="dxa"/>
            <w:vAlign w:val="center"/>
          </w:tcPr>
          <w:p w:rsidR="008A2615" w:rsidRPr="00585FBE" w:rsidRDefault="008A2615" w:rsidP="00842E1B">
            <w:pPr>
              <w:tabs>
                <w:tab w:val="left" w:pos="1020"/>
              </w:tabs>
              <w:rPr>
                <w:rFonts w:asciiTheme="minorHAnsi" w:hAnsiTheme="minorHAnsi" w:cstheme="minorHAnsi"/>
                <w:sz w:val="20"/>
                <w:szCs w:val="20"/>
              </w:rPr>
            </w:pPr>
            <w:r>
              <w:rPr>
                <w:rFonts w:asciiTheme="minorHAnsi" w:hAnsiTheme="minorHAnsi" w:cstheme="minorHAnsi"/>
                <w:sz w:val="20"/>
                <w:szCs w:val="20"/>
              </w:rPr>
              <w:t>Additional cleaning duties</w:t>
            </w:r>
          </w:p>
        </w:tc>
        <w:tc>
          <w:tcPr>
            <w:tcW w:w="3518" w:type="dxa"/>
            <w:vAlign w:val="center"/>
          </w:tcPr>
          <w:p w:rsidR="00F50A4C" w:rsidRDefault="00F50A4C" w:rsidP="00842E1B">
            <w:pPr>
              <w:pStyle w:val="ListParagraph"/>
              <w:numPr>
                <w:ilvl w:val="0"/>
                <w:numId w:val="17"/>
              </w:numPr>
              <w:tabs>
                <w:tab w:val="left" w:pos="1020"/>
              </w:tabs>
              <w:ind w:left="93" w:right="-20" w:hanging="126"/>
              <w:contextualSpacing/>
              <w:rPr>
                <w:rFonts w:asciiTheme="minorHAnsi" w:hAnsiTheme="minorHAnsi" w:cstheme="minorHAnsi"/>
                <w:sz w:val="20"/>
                <w:szCs w:val="20"/>
              </w:rPr>
            </w:pPr>
            <w:r>
              <w:rPr>
                <w:rFonts w:asciiTheme="minorHAnsi" w:hAnsiTheme="minorHAnsi" w:cstheme="minorHAnsi"/>
                <w:sz w:val="20"/>
                <w:szCs w:val="20"/>
              </w:rPr>
              <w:t>Increase in cleaning duties</w:t>
            </w:r>
          </w:p>
          <w:p w:rsidR="008A2615" w:rsidRPr="00585FBE" w:rsidRDefault="00F50A4C" w:rsidP="00842E1B">
            <w:pPr>
              <w:pStyle w:val="ListParagraph"/>
              <w:numPr>
                <w:ilvl w:val="0"/>
                <w:numId w:val="17"/>
              </w:numPr>
              <w:tabs>
                <w:tab w:val="left" w:pos="1020"/>
              </w:tabs>
              <w:ind w:left="93" w:right="-20" w:hanging="126"/>
              <w:contextualSpacing/>
              <w:rPr>
                <w:rFonts w:asciiTheme="minorHAnsi" w:hAnsiTheme="minorHAnsi" w:cstheme="minorHAnsi"/>
                <w:sz w:val="20"/>
                <w:szCs w:val="20"/>
              </w:rPr>
            </w:pPr>
            <w:r>
              <w:rPr>
                <w:rFonts w:asciiTheme="minorHAnsi" w:hAnsiTheme="minorHAnsi" w:cstheme="minorHAnsi"/>
                <w:sz w:val="20"/>
                <w:szCs w:val="20"/>
              </w:rPr>
              <w:t>Purchase costs for additional resources</w:t>
            </w:r>
            <w:r w:rsidR="008A2615">
              <w:rPr>
                <w:rFonts w:asciiTheme="minorHAnsi" w:hAnsiTheme="minorHAnsi" w:cstheme="minorHAnsi"/>
                <w:sz w:val="20"/>
                <w:szCs w:val="20"/>
              </w:rPr>
              <w:t>, additional handwashing supplies (soap, sanitiser, paper towels</w:t>
            </w:r>
            <w:r>
              <w:rPr>
                <w:rFonts w:asciiTheme="minorHAnsi" w:hAnsiTheme="minorHAnsi" w:cstheme="minorHAnsi"/>
                <w:sz w:val="20"/>
                <w:szCs w:val="20"/>
              </w:rPr>
              <w:t xml:space="preserve">, water supply), </w:t>
            </w:r>
          </w:p>
        </w:tc>
        <w:tc>
          <w:tcPr>
            <w:tcW w:w="2445" w:type="dxa"/>
            <w:vAlign w:val="center"/>
          </w:tcPr>
          <w:p w:rsidR="008A2615" w:rsidRDefault="00A66E51" w:rsidP="00842E1B">
            <w:pPr>
              <w:tabs>
                <w:tab w:val="left" w:pos="1020"/>
              </w:tabs>
              <w:jc w:val="center"/>
              <w:rPr>
                <w:rFonts w:asciiTheme="minorHAnsi" w:hAnsiTheme="minorHAnsi" w:cstheme="minorHAnsi"/>
                <w:sz w:val="20"/>
                <w:szCs w:val="20"/>
              </w:rPr>
            </w:pPr>
            <w:r>
              <w:rPr>
                <w:rFonts w:asciiTheme="minorHAnsi" w:hAnsiTheme="minorHAnsi" w:cstheme="minorHAnsi"/>
                <w:sz w:val="20"/>
                <w:szCs w:val="20"/>
              </w:rPr>
              <w:t>£1000</w:t>
            </w:r>
          </w:p>
        </w:tc>
        <w:tc>
          <w:tcPr>
            <w:tcW w:w="3032" w:type="dxa"/>
            <w:vAlign w:val="center"/>
          </w:tcPr>
          <w:p w:rsidR="008A2615" w:rsidRPr="00585FBE" w:rsidRDefault="00A66E51" w:rsidP="00842E1B">
            <w:pPr>
              <w:tabs>
                <w:tab w:val="left" w:pos="1020"/>
              </w:tabs>
              <w:rPr>
                <w:rFonts w:asciiTheme="minorHAnsi" w:hAnsiTheme="minorHAnsi" w:cstheme="minorHAnsi"/>
                <w:sz w:val="20"/>
                <w:szCs w:val="20"/>
              </w:rPr>
            </w:pPr>
            <w:r>
              <w:rPr>
                <w:rFonts w:asciiTheme="minorHAnsi" w:hAnsiTheme="minorHAnsi" w:cstheme="minorHAnsi"/>
                <w:sz w:val="20"/>
                <w:szCs w:val="20"/>
              </w:rPr>
              <w:t xml:space="preserve">Covid Safety measures will be maintained, risk reduced of spread of infection </w:t>
            </w:r>
          </w:p>
        </w:tc>
      </w:tr>
      <w:tr w:rsidR="008A2615" w:rsidRPr="00585FBE" w:rsidTr="00842E1B">
        <w:trPr>
          <w:trHeight w:val="1077"/>
        </w:trPr>
        <w:tc>
          <w:tcPr>
            <w:tcW w:w="2461" w:type="dxa"/>
            <w:vAlign w:val="center"/>
          </w:tcPr>
          <w:p w:rsidR="008A2615" w:rsidRPr="00585FBE" w:rsidRDefault="00F50A4C" w:rsidP="00842E1B">
            <w:pPr>
              <w:tabs>
                <w:tab w:val="left" w:pos="1020"/>
              </w:tabs>
              <w:jc w:val="center"/>
              <w:rPr>
                <w:rFonts w:asciiTheme="minorHAnsi" w:hAnsiTheme="minorHAnsi" w:cstheme="minorHAnsi"/>
                <w:sz w:val="20"/>
                <w:szCs w:val="20"/>
              </w:rPr>
            </w:pPr>
            <w:r>
              <w:rPr>
                <w:rFonts w:asciiTheme="minorHAnsi" w:hAnsiTheme="minorHAnsi" w:cstheme="minorHAnsi"/>
                <w:sz w:val="20"/>
                <w:szCs w:val="20"/>
              </w:rPr>
              <w:t xml:space="preserve">Whole school </w:t>
            </w:r>
          </w:p>
        </w:tc>
        <w:tc>
          <w:tcPr>
            <w:tcW w:w="3378" w:type="dxa"/>
            <w:vAlign w:val="center"/>
          </w:tcPr>
          <w:p w:rsidR="008A2615" w:rsidRPr="00585FBE" w:rsidRDefault="00F50A4C" w:rsidP="00842E1B">
            <w:pPr>
              <w:tabs>
                <w:tab w:val="left" w:pos="1020"/>
              </w:tabs>
              <w:rPr>
                <w:rFonts w:asciiTheme="minorHAnsi" w:hAnsiTheme="minorHAnsi" w:cstheme="minorHAnsi"/>
                <w:sz w:val="20"/>
                <w:szCs w:val="20"/>
              </w:rPr>
            </w:pPr>
            <w:r>
              <w:rPr>
                <w:rFonts w:asciiTheme="minorHAnsi" w:hAnsiTheme="minorHAnsi" w:cstheme="minorHAnsi"/>
                <w:sz w:val="20"/>
                <w:szCs w:val="20"/>
              </w:rPr>
              <w:t xml:space="preserve">Wearing of PPE for all adults on site </w:t>
            </w:r>
          </w:p>
        </w:tc>
        <w:tc>
          <w:tcPr>
            <w:tcW w:w="3518" w:type="dxa"/>
            <w:vAlign w:val="center"/>
          </w:tcPr>
          <w:p w:rsidR="008A2615" w:rsidRPr="00585FBE" w:rsidRDefault="00F50A4C" w:rsidP="00842E1B">
            <w:pPr>
              <w:pStyle w:val="ListParagraph"/>
              <w:numPr>
                <w:ilvl w:val="0"/>
                <w:numId w:val="17"/>
              </w:numPr>
              <w:tabs>
                <w:tab w:val="left" w:pos="1020"/>
              </w:tabs>
              <w:ind w:left="93" w:right="-20" w:hanging="126"/>
              <w:contextualSpacing/>
              <w:rPr>
                <w:rFonts w:asciiTheme="minorHAnsi" w:hAnsiTheme="minorHAnsi" w:cstheme="minorHAnsi"/>
                <w:sz w:val="20"/>
                <w:szCs w:val="20"/>
              </w:rPr>
            </w:pPr>
            <w:r>
              <w:rPr>
                <w:rFonts w:asciiTheme="minorHAnsi" w:hAnsiTheme="minorHAnsi" w:cstheme="minorHAnsi"/>
                <w:sz w:val="20"/>
                <w:szCs w:val="20"/>
              </w:rPr>
              <w:t xml:space="preserve">Purchase of </w:t>
            </w:r>
            <w:r>
              <w:rPr>
                <w:rFonts w:asciiTheme="minorHAnsi" w:hAnsiTheme="minorHAnsi" w:cstheme="minorHAnsi"/>
                <w:sz w:val="20"/>
                <w:szCs w:val="20"/>
              </w:rPr>
              <w:t>masks, visors, gloves, aprons etc.</w:t>
            </w:r>
          </w:p>
        </w:tc>
        <w:tc>
          <w:tcPr>
            <w:tcW w:w="2445" w:type="dxa"/>
            <w:vAlign w:val="center"/>
          </w:tcPr>
          <w:p w:rsidR="008A2615" w:rsidRDefault="00A66E51" w:rsidP="00842E1B">
            <w:pPr>
              <w:tabs>
                <w:tab w:val="left" w:pos="1020"/>
              </w:tabs>
              <w:jc w:val="center"/>
              <w:rPr>
                <w:rFonts w:asciiTheme="minorHAnsi" w:hAnsiTheme="minorHAnsi" w:cstheme="minorHAnsi"/>
                <w:sz w:val="20"/>
                <w:szCs w:val="20"/>
              </w:rPr>
            </w:pPr>
            <w:r>
              <w:rPr>
                <w:rFonts w:asciiTheme="minorHAnsi" w:hAnsiTheme="minorHAnsi" w:cstheme="minorHAnsi"/>
                <w:sz w:val="20"/>
                <w:szCs w:val="20"/>
              </w:rPr>
              <w:t xml:space="preserve">£760 </w:t>
            </w:r>
          </w:p>
        </w:tc>
        <w:tc>
          <w:tcPr>
            <w:tcW w:w="3032" w:type="dxa"/>
            <w:vAlign w:val="center"/>
          </w:tcPr>
          <w:p w:rsidR="008A2615" w:rsidRPr="00585FBE" w:rsidRDefault="00A66E51" w:rsidP="00842E1B">
            <w:pPr>
              <w:tabs>
                <w:tab w:val="left" w:pos="1020"/>
              </w:tabs>
              <w:rPr>
                <w:rFonts w:asciiTheme="minorHAnsi" w:hAnsiTheme="minorHAnsi" w:cstheme="minorHAnsi"/>
                <w:sz w:val="20"/>
                <w:szCs w:val="20"/>
              </w:rPr>
            </w:pPr>
            <w:r>
              <w:rPr>
                <w:rFonts w:asciiTheme="minorHAnsi" w:hAnsiTheme="minorHAnsi" w:cstheme="minorHAnsi"/>
                <w:sz w:val="20"/>
                <w:szCs w:val="20"/>
              </w:rPr>
              <w:t>Covid Safety measures will be maintained, risk reduced of spread of infection</w:t>
            </w:r>
          </w:p>
        </w:tc>
      </w:tr>
      <w:tr w:rsidR="008A2615" w:rsidRPr="00585FBE" w:rsidTr="00842E1B">
        <w:trPr>
          <w:trHeight w:val="964"/>
        </w:trPr>
        <w:tc>
          <w:tcPr>
            <w:tcW w:w="2461" w:type="dxa"/>
            <w:vAlign w:val="center"/>
          </w:tcPr>
          <w:p w:rsidR="008A2615" w:rsidRPr="00585FBE" w:rsidRDefault="00F50A4C" w:rsidP="00842E1B">
            <w:pPr>
              <w:tabs>
                <w:tab w:val="left" w:pos="1020"/>
              </w:tabs>
              <w:jc w:val="center"/>
              <w:rPr>
                <w:rFonts w:asciiTheme="minorHAnsi" w:hAnsiTheme="minorHAnsi" w:cstheme="minorHAnsi"/>
                <w:sz w:val="20"/>
                <w:szCs w:val="20"/>
              </w:rPr>
            </w:pPr>
            <w:r>
              <w:rPr>
                <w:rFonts w:asciiTheme="minorHAnsi" w:hAnsiTheme="minorHAnsi" w:cstheme="minorHAnsi"/>
                <w:sz w:val="20"/>
                <w:szCs w:val="20"/>
              </w:rPr>
              <w:t>YN-Y6</w:t>
            </w:r>
          </w:p>
        </w:tc>
        <w:tc>
          <w:tcPr>
            <w:tcW w:w="3378" w:type="dxa"/>
            <w:vAlign w:val="center"/>
          </w:tcPr>
          <w:p w:rsidR="008A2615" w:rsidRPr="00585FBE" w:rsidRDefault="00F50A4C" w:rsidP="00842E1B">
            <w:pPr>
              <w:tabs>
                <w:tab w:val="left" w:pos="1020"/>
              </w:tabs>
              <w:rPr>
                <w:rFonts w:asciiTheme="minorHAnsi" w:hAnsiTheme="minorHAnsi" w:cstheme="minorHAnsi"/>
                <w:sz w:val="20"/>
                <w:szCs w:val="20"/>
              </w:rPr>
            </w:pPr>
            <w:r>
              <w:rPr>
                <w:rFonts w:asciiTheme="minorHAnsi" w:hAnsiTheme="minorHAnsi" w:cstheme="minorHAnsi"/>
                <w:sz w:val="20"/>
                <w:szCs w:val="20"/>
              </w:rPr>
              <w:t>Additional supervision to maintain Bubble supervision and safeguarding</w:t>
            </w:r>
          </w:p>
        </w:tc>
        <w:tc>
          <w:tcPr>
            <w:tcW w:w="3518" w:type="dxa"/>
            <w:vAlign w:val="center"/>
          </w:tcPr>
          <w:p w:rsidR="008A2615" w:rsidRPr="00585FBE" w:rsidRDefault="00F50A4C" w:rsidP="00842E1B">
            <w:pPr>
              <w:pStyle w:val="ListParagraph"/>
              <w:numPr>
                <w:ilvl w:val="0"/>
                <w:numId w:val="17"/>
              </w:numPr>
              <w:tabs>
                <w:tab w:val="left" w:pos="1020"/>
              </w:tabs>
              <w:ind w:left="93" w:right="-20" w:hanging="126"/>
              <w:contextualSpacing/>
              <w:rPr>
                <w:rFonts w:asciiTheme="minorHAnsi" w:hAnsiTheme="minorHAnsi" w:cstheme="minorHAnsi"/>
                <w:sz w:val="20"/>
                <w:szCs w:val="20"/>
              </w:rPr>
            </w:pPr>
            <w:r>
              <w:rPr>
                <w:rFonts w:asciiTheme="minorHAnsi" w:hAnsiTheme="minorHAnsi" w:cstheme="minorHAnsi"/>
                <w:sz w:val="20"/>
                <w:szCs w:val="20"/>
              </w:rPr>
              <w:t>Employment of 4 additional lunchtime supervisors (</w:t>
            </w:r>
            <w:r>
              <w:rPr>
                <w:rFonts w:asciiTheme="minorHAnsi" w:hAnsiTheme="minorHAnsi" w:cstheme="minorHAnsi"/>
                <w:sz w:val="20"/>
                <w:szCs w:val="20"/>
              </w:rPr>
              <w:t>temporary</w:t>
            </w:r>
            <w:r>
              <w:rPr>
                <w:rFonts w:asciiTheme="minorHAnsi" w:hAnsiTheme="minorHAnsi" w:cstheme="minorHAnsi"/>
                <w:sz w:val="20"/>
                <w:szCs w:val="20"/>
              </w:rPr>
              <w:t>)</w:t>
            </w:r>
            <w:r w:rsidR="00A66E51">
              <w:rPr>
                <w:rFonts w:asciiTheme="minorHAnsi" w:hAnsiTheme="minorHAnsi" w:cstheme="minorHAnsi"/>
                <w:sz w:val="20"/>
                <w:szCs w:val="20"/>
              </w:rPr>
              <w:t xml:space="preserve"> </w:t>
            </w:r>
          </w:p>
        </w:tc>
        <w:tc>
          <w:tcPr>
            <w:tcW w:w="2445" w:type="dxa"/>
            <w:vAlign w:val="center"/>
          </w:tcPr>
          <w:p w:rsidR="008A2615" w:rsidRDefault="00A66E51" w:rsidP="00842E1B">
            <w:pPr>
              <w:tabs>
                <w:tab w:val="left" w:pos="1020"/>
              </w:tabs>
              <w:jc w:val="center"/>
              <w:rPr>
                <w:rFonts w:asciiTheme="minorHAnsi" w:hAnsiTheme="minorHAnsi" w:cstheme="minorHAnsi"/>
                <w:sz w:val="20"/>
                <w:szCs w:val="20"/>
              </w:rPr>
            </w:pPr>
            <w:r>
              <w:rPr>
                <w:rFonts w:asciiTheme="minorHAnsi" w:hAnsiTheme="minorHAnsi" w:cstheme="minorHAnsi"/>
                <w:sz w:val="20"/>
                <w:szCs w:val="20"/>
              </w:rPr>
              <w:t>£2, 160</w:t>
            </w:r>
          </w:p>
        </w:tc>
        <w:tc>
          <w:tcPr>
            <w:tcW w:w="3032" w:type="dxa"/>
            <w:vAlign w:val="center"/>
          </w:tcPr>
          <w:p w:rsidR="008A2615" w:rsidRDefault="00A66E51" w:rsidP="00842E1B">
            <w:pPr>
              <w:tabs>
                <w:tab w:val="left" w:pos="1020"/>
              </w:tabs>
              <w:rPr>
                <w:rFonts w:asciiTheme="minorHAnsi" w:hAnsiTheme="minorHAnsi" w:cstheme="minorHAnsi"/>
                <w:sz w:val="20"/>
                <w:szCs w:val="20"/>
              </w:rPr>
            </w:pPr>
            <w:r>
              <w:rPr>
                <w:rFonts w:asciiTheme="minorHAnsi" w:hAnsiTheme="minorHAnsi" w:cstheme="minorHAnsi"/>
                <w:sz w:val="20"/>
                <w:szCs w:val="20"/>
              </w:rPr>
              <w:t>Supervision increased</w:t>
            </w:r>
          </w:p>
          <w:p w:rsidR="00A66E51" w:rsidRPr="00585FBE" w:rsidRDefault="00A66E51" w:rsidP="00842E1B">
            <w:pPr>
              <w:tabs>
                <w:tab w:val="left" w:pos="1020"/>
              </w:tabs>
              <w:rPr>
                <w:rFonts w:asciiTheme="minorHAnsi" w:hAnsiTheme="minorHAnsi" w:cstheme="minorHAnsi"/>
                <w:sz w:val="20"/>
                <w:szCs w:val="20"/>
              </w:rPr>
            </w:pPr>
            <w:r>
              <w:rPr>
                <w:rFonts w:asciiTheme="minorHAnsi" w:hAnsiTheme="minorHAnsi" w:cstheme="minorHAnsi"/>
                <w:sz w:val="20"/>
                <w:szCs w:val="20"/>
              </w:rPr>
              <w:t>Covid Safety measures will be maintained, risk reduced of spread of infection</w:t>
            </w:r>
          </w:p>
        </w:tc>
      </w:tr>
      <w:tr w:rsidR="00F50A4C" w:rsidRPr="00585FBE" w:rsidTr="00842E1B">
        <w:trPr>
          <w:trHeight w:val="1247"/>
        </w:trPr>
        <w:tc>
          <w:tcPr>
            <w:tcW w:w="2461" w:type="dxa"/>
            <w:vAlign w:val="center"/>
          </w:tcPr>
          <w:p w:rsidR="00F50A4C" w:rsidRDefault="00F50A4C" w:rsidP="00842E1B">
            <w:pPr>
              <w:tabs>
                <w:tab w:val="left" w:pos="1020"/>
              </w:tabs>
              <w:jc w:val="center"/>
              <w:rPr>
                <w:rFonts w:asciiTheme="minorHAnsi" w:hAnsiTheme="minorHAnsi" w:cstheme="minorHAnsi"/>
                <w:sz w:val="20"/>
                <w:szCs w:val="20"/>
              </w:rPr>
            </w:pPr>
            <w:r>
              <w:rPr>
                <w:rFonts w:asciiTheme="minorHAnsi" w:hAnsiTheme="minorHAnsi" w:cstheme="minorHAnsi"/>
                <w:sz w:val="20"/>
                <w:szCs w:val="20"/>
              </w:rPr>
              <w:t xml:space="preserve">Whole school </w:t>
            </w:r>
          </w:p>
        </w:tc>
        <w:tc>
          <w:tcPr>
            <w:tcW w:w="3378" w:type="dxa"/>
            <w:vAlign w:val="center"/>
          </w:tcPr>
          <w:p w:rsidR="00F50A4C" w:rsidRDefault="00A66E51" w:rsidP="00842E1B">
            <w:pPr>
              <w:tabs>
                <w:tab w:val="left" w:pos="1020"/>
              </w:tabs>
              <w:rPr>
                <w:rFonts w:asciiTheme="minorHAnsi" w:hAnsiTheme="minorHAnsi" w:cstheme="minorHAnsi"/>
                <w:sz w:val="20"/>
                <w:szCs w:val="20"/>
              </w:rPr>
            </w:pPr>
            <w:r>
              <w:rPr>
                <w:rFonts w:asciiTheme="minorHAnsi" w:hAnsiTheme="minorHAnsi" w:cstheme="minorHAnsi"/>
                <w:sz w:val="20"/>
                <w:szCs w:val="20"/>
              </w:rPr>
              <w:t>Improve and meet d</w:t>
            </w:r>
            <w:r w:rsidR="00F50A4C">
              <w:rPr>
                <w:rFonts w:asciiTheme="minorHAnsi" w:hAnsiTheme="minorHAnsi" w:cstheme="minorHAnsi"/>
                <w:sz w:val="20"/>
                <w:szCs w:val="20"/>
              </w:rPr>
              <w:t xml:space="preserve">emand on </w:t>
            </w:r>
            <w:r>
              <w:rPr>
                <w:rFonts w:asciiTheme="minorHAnsi" w:hAnsiTheme="minorHAnsi" w:cstheme="minorHAnsi"/>
                <w:sz w:val="20"/>
                <w:szCs w:val="20"/>
              </w:rPr>
              <w:t xml:space="preserve">school </w:t>
            </w:r>
            <w:r w:rsidR="00F50A4C">
              <w:rPr>
                <w:rFonts w:asciiTheme="minorHAnsi" w:hAnsiTheme="minorHAnsi" w:cstheme="minorHAnsi"/>
                <w:sz w:val="20"/>
                <w:szCs w:val="20"/>
              </w:rPr>
              <w:t>technology</w:t>
            </w:r>
            <w:r>
              <w:rPr>
                <w:rFonts w:asciiTheme="minorHAnsi" w:hAnsiTheme="minorHAnsi" w:cstheme="minorHAnsi"/>
                <w:sz w:val="20"/>
                <w:szCs w:val="20"/>
              </w:rPr>
              <w:t>:</w:t>
            </w:r>
            <w:r w:rsidR="00F50A4C">
              <w:rPr>
                <w:rFonts w:asciiTheme="minorHAnsi" w:hAnsiTheme="minorHAnsi" w:cstheme="minorHAnsi"/>
                <w:sz w:val="20"/>
                <w:szCs w:val="20"/>
              </w:rPr>
              <w:t xml:space="preserve"> IT, telephone due to remote learning, lockdown, remote learning</w:t>
            </w:r>
          </w:p>
        </w:tc>
        <w:tc>
          <w:tcPr>
            <w:tcW w:w="3518" w:type="dxa"/>
            <w:vAlign w:val="center"/>
          </w:tcPr>
          <w:p w:rsidR="00A66E51" w:rsidRDefault="00F50A4C" w:rsidP="00842E1B">
            <w:pPr>
              <w:pStyle w:val="ListParagraph"/>
              <w:numPr>
                <w:ilvl w:val="0"/>
                <w:numId w:val="17"/>
              </w:numPr>
              <w:tabs>
                <w:tab w:val="left" w:pos="1020"/>
              </w:tabs>
              <w:ind w:left="93" w:right="-20" w:hanging="126"/>
              <w:contextualSpacing/>
              <w:rPr>
                <w:rFonts w:asciiTheme="minorHAnsi" w:hAnsiTheme="minorHAnsi" w:cstheme="minorHAnsi"/>
                <w:sz w:val="20"/>
                <w:szCs w:val="20"/>
              </w:rPr>
            </w:pPr>
            <w:r w:rsidRPr="00A66E51">
              <w:rPr>
                <w:rFonts w:asciiTheme="minorHAnsi" w:hAnsiTheme="minorHAnsi" w:cstheme="minorHAnsi"/>
                <w:sz w:val="20"/>
                <w:szCs w:val="20"/>
              </w:rPr>
              <w:t>I</w:t>
            </w:r>
            <w:r w:rsidR="00A66E51">
              <w:rPr>
                <w:rFonts w:asciiTheme="minorHAnsi" w:hAnsiTheme="minorHAnsi" w:cstheme="minorHAnsi"/>
                <w:sz w:val="20"/>
                <w:szCs w:val="20"/>
              </w:rPr>
              <w:t>ncrease in broadband speed</w:t>
            </w:r>
          </w:p>
          <w:p w:rsidR="00A66E51" w:rsidRDefault="00A66E51" w:rsidP="00842E1B">
            <w:pPr>
              <w:pStyle w:val="ListParagraph"/>
              <w:numPr>
                <w:ilvl w:val="0"/>
                <w:numId w:val="17"/>
              </w:numPr>
              <w:tabs>
                <w:tab w:val="left" w:pos="1020"/>
              </w:tabs>
              <w:ind w:left="93" w:right="-20" w:hanging="126"/>
              <w:contextualSpacing/>
              <w:rPr>
                <w:rFonts w:asciiTheme="minorHAnsi" w:hAnsiTheme="minorHAnsi" w:cstheme="minorHAnsi"/>
                <w:sz w:val="20"/>
                <w:szCs w:val="20"/>
              </w:rPr>
            </w:pPr>
            <w:r>
              <w:rPr>
                <w:rFonts w:asciiTheme="minorHAnsi" w:hAnsiTheme="minorHAnsi" w:cstheme="minorHAnsi"/>
                <w:sz w:val="20"/>
                <w:szCs w:val="20"/>
              </w:rPr>
              <w:t>Improvement to classroom hardware</w:t>
            </w:r>
          </w:p>
          <w:p w:rsidR="00F50A4C" w:rsidRPr="00A66E51" w:rsidRDefault="00F50A4C" w:rsidP="00842E1B">
            <w:pPr>
              <w:pStyle w:val="ListParagraph"/>
              <w:numPr>
                <w:ilvl w:val="0"/>
                <w:numId w:val="17"/>
              </w:numPr>
              <w:tabs>
                <w:tab w:val="left" w:pos="1020"/>
              </w:tabs>
              <w:ind w:left="93" w:right="-20" w:hanging="126"/>
              <w:contextualSpacing/>
              <w:rPr>
                <w:rFonts w:asciiTheme="minorHAnsi" w:hAnsiTheme="minorHAnsi" w:cstheme="minorHAnsi"/>
                <w:sz w:val="20"/>
                <w:szCs w:val="20"/>
              </w:rPr>
            </w:pPr>
            <w:r w:rsidRPr="00A66E51">
              <w:rPr>
                <w:rFonts w:asciiTheme="minorHAnsi" w:hAnsiTheme="minorHAnsi" w:cstheme="minorHAnsi"/>
                <w:sz w:val="20"/>
                <w:szCs w:val="20"/>
              </w:rPr>
              <w:t>Additional phone lines into school</w:t>
            </w:r>
          </w:p>
          <w:p w:rsidR="00F50A4C" w:rsidRDefault="00F50A4C" w:rsidP="00842E1B">
            <w:pPr>
              <w:pStyle w:val="ListParagraph"/>
              <w:numPr>
                <w:ilvl w:val="0"/>
                <w:numId w:val="17"/>
              </w:numPr>
              <w:tabs>
                <w:tab w:val="left" w:pos="1020"/>
              </w:tabs>
              <w:ind w:left="93" w:right="-20" w:hanging="126"/>
              <w:contextualSpacing/>
              <w:rPr>
                <w:rFonts w:asciiTheme="minorHAnsi" w:hAnsiTheme="minorHAnsi" w:cstheme="minorHAnsi"/>
                <w:sz w:val="20"/>
                <w:szCs w:val="20"/>
              </w:rPr>
            </w:pPr>
            <w:r>
              <w:rPr>
                <w:rFonts w:asciiTheme="minorHAnsi" w:hAnsiTheme="minorHAnsi" w:cstheme="minorHAnsi"/>
                <w:sz w:val="20"/>
                <w:szCs w:val="20"/>
              </w:rPr>
              <w:t xml:space="preserve">Subscription to SeeSaw (online learning platform) </w:t>
            </w:r>
          </w:p>
        </w:tc>
        <w:tc>
          <w:tcPr>
            <w:tcW w:w="2445" w:type="dxa"/>
            <w:vAlign w:val="center"/>
          </w:tcPr>
          <w:p w:rsidR="00F50A4C" w:rsidRDefault="00A66E51" w:rsidP="00842E1B">
            <w:pPr>
              <w:tabs>
                <w:tab w:val="left" w:pos="1020"/>
              </w:tabs>
              <w:jc w:val="center"/>
              <w:rPr>
                <w:rFonts w:asciiTheme="minorHAnsi" w:hAnsiTheme="minorHAnsi" w:cstheme="minorHAnsi"/>
                <w:sz w:val="20"/>
                <w:szCs w:val="20"/>
              </w:rPr>
            </w:pPr>
            <w:r>
              <w:rPr>
                <w:rFonts w:asciiTheme="minorHAnsi" w:hAnsiTheme="minorHAnsi" w:cstheme="minorHAnsi"/>
                <w:sz w:val="20"/>
                <w:szCs w:val="20"/>
              </w:rPr>
              <w:t>£</w:t>
            </w:r>
            <w:r w:rsidR="00AC69E9">
              <w:rPr>
                <w:rFonts w:asciiTheme="minorHAnsi" w:hAnsiTheme="minorHAnsi" w:cstheme="minorHAnsi"/>
                <w:sz w:val="20"/>
                <w:szCs w:val="20"/>
              </w:rPr>
              <w:t>1</w:t>
            </w:r>
            <w:r>
              <w:rPr>
                <w:rFonts w:asciiTheme="minorHAnsi" w:hAnsiTheme="minorHAnsi" w:cstheme="minorHAnsi"/>
                <w:sz w:val="20"/>
                <w:szCs w:val="20"/>
              </w:rPr>
              <w:t>, 710</w:t>
            </w:r>
          </w:p>
        </w:tc>
        <w:tc>
          <w:tcPr>
            <w:tcW w:w="3032" w:type="dxa"/>
            <w:vAlign w:val="center"/>
          </w:tcPr>
          <w:p w:rsidR="00F50A4C" w:rsidRPr="00585FBE" w:rsidRDefault="00A66E51" w:rsidP="00842E1B">
            <w:pPr>
              <w:tabs>
                <w:tab w:val="left" w:pos="1020"/>
              </w:tabs>
              <w:rPr>
                <w:rFonts w:asciiTheme="minorHAnsi" w:hAnsiTheme="minorHAnsi" w:cstheme="minorHAnsi"/>
                <w:sz w:val="20"/>
                <w:szCs w:val="20"/>
              </w:rPr>
            </w:pPr>
            <w:r>
              <w:rPr>
                <w:rFonts w:asciiTheme="minorHAnsi" w:hAnsiTheme="minorHAnsi" w:cstheme="minorHAnsi"/>
                <w:sz w:val="20"/>
                <w:szCs w:val="20"/>
              </w:rPr>
              <w:t>Current technology would not sustain demand necessary</w:t>
            </w:r>
          </w:p>
        </w:tc>
      </w:tr>
      <w:tr w:rsidR="00F32399" w:rsidRPr="00585FBE" w:rsidTr="00842E1B">
        <w:trPr>
          <w:trHeight w:val="567"/>
        </w:trPr>
        <w:tc>
          <w:tcPr>
            <w:tcW w:w="2461" w:type="dxa"/>
            <w:vAlign w:val="center"/>
          </w:tcPr>
          <w:p w:rsidR="00F32399" w:rsidRPr="00585FBE" w:rsidRDefault="00F32399" w:rsidP="00842E1B">
            <w:pPr>
              <w:tabs>
                <w:tab w:val="left" w:pos="1020"/>
              </w:tabs>
              <w:jc w:val="center"/>
              <w:rPr>
                <w:rFonts w:asciiTheme="minorHAnsi" w:hAnsiTheme="minorHAnsi" w:cstheme="minorHAnsi"/>
                <w:sz w:val="20"/>
                <w:szCs w:val="20"/>
              </w:rPr>
            </w:pPr>
            <w:r w:rsidRPr="00585FBE">
              <w:rPr>
                <w:rFonts w:asciiTheme="minorHAnsi" w:hAnsiTheme="minorHAnsi" w:cstheme="minorHAnsi"/>
                <w:sz w:val="21"/>
                <w:szCs w:val="21"/>
              </w:rPr>
              <w:t>Total Spend</w:t>
            </w:r>
          </w:p>
        </w:tc>
        <w:tc>
          <w:tcPr>
            <w:tcW w:w="12373" w:type="dxa"/>
            <w:gridSpan w:val="4"/>
            <w:vAlign w:val="center"/>
          </w:tcPr>
          <w:p w:rsidR="00F32399" w:rsidRPr="00585FBE" w:rsidRDefault="00AC69E9" w:rsidP="00842E1B">
            <w:pPr>
              <w:tabs>
                <w:tab w:val="left" w:pos="1020"/>
              </w:tabs>
              <w:jc w:val="right"/>
              <w:rPr>
                <w:rFonts w:asciiTheme="minorHAnsi" w:hAnsiTheme="minorHAnsi" w:cstheme="minorHAnsi"/>
                <w:sz w:val="20"/>
                <w:szCs w:val="20"/>
              </w:rPr>
            </w:pPr>
            <w:r w:rsidRPr="00AC69E9">
              <w:rPr>
                <w:rFonts w:asciiTheme="minorHAnsi" w:hAnsiTheme="minorHAnsi" w:cstheme="minorHAnsi"/>
                <w:b/>
                <w:sz w:val="20"/>
                <w:szCs w:val="20"/>
              </w:rPr>
              <w:t>£11, 365</w:t>
            </w:r>
            <w:r>
              <w:rPr>
                <w:rFonts w:asciiTheme="minorHAnsi" w:hAnsiTheme="minorHAnsi" w:cstheme="minorHAnsi"/>
                <w:sz w:val="20"/>
                <w:szCs w:val="20"/>
              </w:rPr>
              <w:t xml:space="preserve">  Additional </w:t>
            </w:r>
            <w:r w:rsidRPr="00AC69E9">
              <w:rPr>
                <w:rFonts w:asciiTheme="minorHAnsi" w:hAnsiTheme="minorHAnsi" w:cstheme="minorHAnsi"/>
                <w:sz w:val="20"/>
                <w:szCs w:val="20"/>
              </w:rPr>
              <w:t xml:space="preserve">cost </w:t>
            </w:r>
            <w:r w:rsidRPr="00AC69E9">
              <w:rPr>
                <w:rFonts w:asciiTheme="minorHAnsi" w:hAnsiTheme="minorHAnsi" w:cstheme="minorHAnsi"/>
                <w:sz w:val="20"/>
                <w:szCs w:val="20"/>
              </w:rPr>
              <w:t xml:space="preserve">(£3, 205) </w:t>
            </w:r>
            <w:r w:rsidRPr="00AC69E9">
              <w:rPr>
                <w:rFonts w:asciiTheme="minorHAnsi" w:hAnsiTheme="minorHAnsi" w:cstheme="minorHAnsi"/>
                <w:sz w:val="20"/>
                <w:szCs w:val="20"/>
              </w:rPr>
              <w:t xml:space="preserve">paid </w:t>
            </w:r>
            <w:r>
              <w:rPr>
                <w:rFonts w:asciiTheme="minorHAnsi" w:hAnsiTheme="minorHAnsi" w:cstheme="minorHAnsi"/>
                <w:sz w:val="20"/>
                <w:szCs w:val="20"/>
              </w:rPr>
              <w:t xml:space="preserve">from school’s budget) </w:t>
            </w:r>
          </w:p>
        </w:tc>
      </w:tr>
    </w:tbl>
    <w:p w:rsidR="00BB38F6" w:rsidRPr="00585FBE" w:rsidRDefault="00BB38F6" w:rsidP="00F32399">
      <w:pPr>
        <w:pStyle w:val="BodyText"/>
        <w:spacing w:before="64"/>
        <w:rPr>
          <w:rFonts w:asciiTheme="minorHAnsi" w:hAnsiTheme="minorHAnsi" w:cstheme="minorHAnsi"/>
        </w:rPr>
      </w:pPr>
    </w:p>
    <w:sectPr w:rsidR="00BB38F6" w:rsidRPr="00585FBE" w:rsidSect="00F3239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249" w:rsidRDefault="00BE6249" w:rsidP="000946C0">
      <w:r>
        <w:separator/>
      </w:r>
    </w:p>
  </w:endnote>
  <w:endnote w:type="continuationSeparator" w:id="0">
    <w:p w:rsidR="00BE6249" w:rsidRDefault="00BE6249" w:rsidP="0009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249" w:rsidRDefault="00BE6249" w:rsidP="000946C0">
      <w:r>
        <w:separator/>
      </w:r>
    </w:p>
  </w:footnote>
  <w:footnote w:type="continuationSeparator" w:id="0">
    <w:p w:rsidR="00BE6249" w:rsidRDefault="00BE6249" w:rsidP="00094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833"/>
    <w:multiLevelType w:val="hybridMultilevel"/>
    <w:tmpl w:val="8EE45402"/>
    <w:lvl w:ilvl="0" w:tplc="CB4A7F5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57857"/>
    <w:multiLevelType w:val="hybridMultilevel"/>
    <w:tmpl w:val="C79EA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DA57BF"/>
    <w:multiLevelType w:val="hybridMultilevel"/>
    <w:tmpl w:val="081C6242"/>
    <w:lvl w:ilvl="0" w:tplc="82EAE460">
      <w:numFmt w:val="bullet"/>
      <w:lvlText w:val="•"/>
      <w:lvlJc w:val="left"/>
      <w:pPr>
        <w:ind w:left="72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4F5C14"/>
    <w:multiLevelType w:val="hybridMultilevel"/>
    <w:tmpl w:val="7506C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9334EA"/>
    <w:multiLevelType w:val="hybridMultilevel"/>
    <w:tmpl w:val="84BC9100"/>
    <w:lvl w:ilvl="0" w:tplc="227651E4">
      <w:start w:val="1"/>
      <w:numFmt w:val="decimal"/>
      <w:lvlText w:val="%1."/>
      <w:lvlJc w:val="left"/>
      <w:pPr>
        <w:ind w:left="144" w:hanging="255"/>
        <w:jc w:val="left"/>
      </w:pPr>
      <w:rPr>
        <w:rFonts w:ascii="Arial" w:eastAsia="Arial" w:hAnsi="Arial" w:cs="Arial" w:hint="default"/>
        <w:b/>
        <w:bCs/>
        <w:w w:val="99"/>
        <w:sz w:val="24"/>
        <w:szCs w:val="24"/>
        <w:lang w:val="en-GB" w:eastAsia="en-US" w:bidi="ar-SA"/>
      </w:rPr>
    </w:lvl>
    <w:lvl w:ilvl="1" w:tplc="06B6CEA4">
      <w:numFmt w:val="bullet"/>
      <w:lvlText w:val=""/>
      <w:lvlJc w:val="left"/>
      <w:pPr>
        <w:ind w:left="865" w:hanging="360"/>
      </w:pPr>
      <w:rPr>
        <w:rFonts w:ascii="Symbol" w:eastAsia="Symbol" w:hAnsi="Symbol" w:cs="Symbol" w:hint="default"/>
        <w:w w:val="100"/>
        <w:sz w:val="24"/>
        <w:szCs w:val="24"/>
        <w:lang w:val="en-GB" w:eastAsia="en-US" w:bidi="ar-SA"/>
      </w:rPr>
    </w:lvl>
    <w:lvl w:ilvl="2" w:tplc="09E4E9B2">
      <w:numFmt w:val="bullet"/>
      <w:lvlText w:val="•"/>
      <w:lvlJc w:val="left"/>
      <w:pPr>
        <w:ind w:left="1902" w:hanging="360"/>
      </w:pPr>
      <w:rPr>
        <w:rFonts w:hint="default"/>
        <w:lang w:val="en-GB" w:eastAsia="en-US" w:bidi="ar-SA"/>
      </w:rPr>
    </w:lvl>
    <w:lvl w:ilvl="3" w:tplc="D8DACCC6">
      <w:numFmt w:val="bullet"/>
      <w:lvlText w:val="•"/>
      <w:lvlJc w:val="left"/>
      <w:pPr>
        <w:ind w:left="2945" w:hanging="360"/>
      </w:pPr>
      <w:rPr>
        <w:rFonts w:hint="default"/>
        <w:lang w:val="en-GB" w:eastAsia="en-US" w:bidi="ar-SA"/>
      </w:rPr>
    </w:lvl>
    <w:lvl w:ilvl="4" w:tplc="73D05114">
      <w:numFmt w:val="bullet"/>
      <w:lvlText w:val="•"/>
      <w:lvlJc w:val="left"/>
      <w:pPr>
        <w:ind w:left="3988" w:hanging="360"/>
      </w:pPr>
      <w:rPr>
        <w:rFonts w:hint="default"/>
        <w:lang w:val="en-GB" w:eastAsia="en-US" w:bidi="ar-SA"/>
      </w:rPr>
    </w:lvl>
    <w:lvl w:ilvl="5" w:tplc="D0422740">
      <w:numFmt w:val="bullet"/>
      <w:lvlText w:val="•"/>
      <w:lvlJc w:val="left"/>
      <w:pPr>
        <w:ind w:left="5031" w:hanging="360"/>
      </w:pPr>
      <w:rPr>
        <w:rFonts w:hint="default"/>
        <w:lang w:val="en-GB" w:eastAsia="en-US" w:bidi="ar-SA"/>
      </w:rPr>
    </w:lvl>
    <w:lvl w:ilvl="6" w:tplc="48F0B754">
      <w:numFmt w:val="bullet"/>
      <w:lvlText w:val="•"/>
      <w:lvlJc w:val="left"/>
      <w:pPr>
        <w:ind w:left="6074" w:hanging="360"/>
      </w:pPr>
      <w:rPr>
        <w:rFonts w:hint="default"/>
        <w:lang w:val="en-GB" w:eastAsia="en-US" w:bidi="ar-SA"/>
      </w:rPr>
    </w:lvl>
    <w:lvl w:ilvl="7" w:tplc="A8B6D3E0">
      <w:numFmt w:val="bullet"/>
      <w:lvlText w:val="•"/>
      <w:lvlJc w:val="left"/>
      <w:pPr>
        <w:ind w:left="7117" w:hanging="360"/>
      </w:pPr>
      <w:rPr>
        <w:rFonts w:hint="default"/>
        <w:lang w:val="en-GB" w:eastAsia="en-US" w:bidi="ar-SA"/>
      </w:rPr>
    </w:lvl>
    <w:lvl w:ilvl="8" w:tplc="D9F42780">
      <w:numFmt w:val="bullet"/>
      <w:lvlText w:val="•"/>
      <w:lvlJc w:val="left"/>
      <w:pPr>
        <w:ind w:left="8160" w:hanging="360"/>
      </w:pPr>
      <w:rPr>
        <w:rFonts w:hint="default"/>
        <w:lang w:val="en-GB" w:eastAsia="en-US" w:bidi="ar-SA"/>
      </w:rPr>
    </w:lvl>
  </w:abstractNum>
  <w:abstractNum w:abstractNumId="5" w15:restartNumberingAfterBreak="0">
    <w:nsid w:val="3C390C9D"/>
    <w:multiLevelType w:val="hybridMultilevel"/>
    <w:tmpl w:val="1714B02E"/>
    <w:lvl w:ilvl="0" w:tplc="7006EF6C">
      <w:start w:val="17"/>
      <w:numFmt w:val="decimal"/>
      <w:lvlText w:val="%1."/>
      <w:lvlJc w:val="left"/>
      <w:pPr>
        <w:ind w:left="548" w:hanging="404"/>
        <w:jc w:val="left"/>
      </w:pPr>
      <w:rPr>
        <w:rFonts w:ascii="Arial" w:eastAsia="Arial" w:hAnsi="Arial" w:cs="Arial" w:hint="default"/>
        <w:b/>
        <w:bCs/>
        <w:w w:val="99"/>
        <w:sz w:val="24"/>
        <w:szCs w:val="24"/>
        <w:lang w:val="en-GB" w:eastAsia="en-US" w:bidi="ar-SA"/>
      </w:rPr>
    </w:lvl>
    <w:lvl w:ilvl="1" w:tplc="891C9832">
      <w:numFmt w:val="bullet"/>
      <w:lvlText w:val=""/>
      <w:lvlJc w:val="left"/>
      <w:pPr>
        <w:ind w:left="865" w:hanging="360"/>
      </w:pPr>
      <w:rPr>
        <w:rFonts w:ascii="Symbol" w:eastAsia="Symbol" w:hAnsi="Symbol" w:cs="Symbol" w:hint="default"/>
        <w:w w:val="100"/>
        <w:sz w:val="24"/>
        <w:szCs w:val="24"/>
        <w:lang w:val="en-GB" w:eastAsia="en-US" w:bidi="ar-SA"/>
      </w:rPr>
    </w:lvl>
    <w:lvl w:ilvl="2" w:tplc="5712CF74">
      <w:numFmt w:val="bullet"/>
      <w:lvlText w:val="•"/>
      <w:lvlJc w:val="left"/>
      <w:pPr>
        <w:ind w:left="1902" w:hanging="360"/>
      </w:pPr>
      <w:rPr>
        <w:rFonts w:hint="default"/>
        <w:lang w:val="en-GB" w:eastAsia="en-US" w:bidi="ar-SA"/>
      </w:rPr>
    </w:lvl>
    <w:lvl w:ilvl="3" w:tplc="27544302">
      <w:numFmt w:val="bullet"/>
      <w:lvlText w:val="•"/>
      <w:lvlJc w:val="left"/>
      <w:pPr>
        <w:ind w:left="2945" w:hanging="360"/>
      </w:pPr>
      <w:rPr>
        <w:rFonts w:hint="default"/>
        <w:lang w:val="en-GB" w:eastAsia="en-US" w:bidi="ar-SA"/>
      </w:rPr>
    </w:lvl>
    <w:lvl w:ilvl="4" w:tplc="12385D2C">
      <w:numFmt w:val="bullet"/>
      <w:lvlText w:val="•"/>
      <w:lvlJc w:val="left"/>
      <w:pPr>
        <w:ind w:left="3988" w:hanging="360"/>
      </w:pPr>
      <w:rPr>
        <w:rFonts w:hint="default"/>
        <w:lang w:val="en-GB" w:eastAsia="en-US" w:bidi="ar-SA"/>
      </w:rPr>
    </w:lvl>
    <w:lvl w:ilvl="5" w:tplc="E21273B8">
      <w:numFmt w:val="bullet"/>
      <w:lvlText w:val="•"/>
      <w:lvlJc w:val="left"/>
      <w:pPr>
        <w:ind w:left="5031" w:hanging="360"/>
      </w:pPr>
      <w:rPr>
        <w:rFonts w:hint="default"/>
        <w:lang w:val="en-GB" w:eastAsia="en-US" w:bidi="ar-SA"/>
      </w:rPr>
    </w:lvl>
    <w:lvl w:ilvl="6" w:tplc="BD480BFE">
      <w:numFmt w:val="bullet"/>
      <w:lvlText w:val="•"/>
      <w:lvlJc w:val="left"/>
      <w:pPr>
        <w:ind w:left="6074" w:hanging="360"/>
      </w:pPr>
      <w:rPr>
        <w:rFonts w:hint="default"/>
        <w:lang w:val="en-GB" w:eastAsia="en-US" w:bidi="ar-SA"/>
      </w:rPr>
    </w:lvl>
    <w:lvl w:ilvl="7" w:tplc="7A60447C">
      <w:numFmt w:val="bullet"/>
      <w:lvlText w:val="•"/>
      <w:lvlJc w:val="left"/>
      <w:pPr>
        <w:ind w:left="7117" w:hanging="360"/>
      </w:pPr>
      <w:rPr>
        <w:rFonts w:hint="default"/>
        <w:lang w:val="en-GB" w:eastAsia="en-US" w:bidi="ar-SA"/>
      </w:rPr>
    </w:lvl>
    <w:lvl w:ilvl="8" w:tplc="A1720120">
      <w:numFmt w:val="bullet"/>
      <w:lvlText w:val="•"/>
      <w:lvlJc w:val="left"/>
      <w:pPr>
        <w:ind w:left="8160" w:hanging="360"/>
      </w:pPr>
      <w:rPr>
        <w:rFonts w:hint="default"/>
        <w:lang w:val="en-GB" w:eastAsia="en-US" w:bidi="ar-SA"/>
      </w:rPr>
    </w:lvl>
  </w:abstractNum>
  <w:abstractNum w:abstractNumId="6" w15:restartNumberingAfterBreak="0">
    <w:nsid w:val="48DC5C50"/>
    <w:multiLevelType w:val="hybridMultilevel"/>
    <w:tmpl w:val="40F69D9C"/>
    <w:lvl w:ilvl="0" w:tplc="0A9080BE">
      <w:numFmt w:val="bullet"/>
      <w:lvlText w:val=""/>
      <w:lvlJc w:val="left"/>
      <w:pPr>
        <w:ind w:left="826" w:hanging="356"/>
      </w:pPr>
      <w:rPr>
        <w:rFonts w:ascii="Symbol" w:eastAsia="Symbol" w:hAnsi="Symbol" w:cs="Symbol" w:hint="default"/>
        <w:w w:val="100"/>
        <w:sz w:val="24"/>
        <w:szCs w:val="24"/>
        <w:lang w:val="en-GB" w:eastAsia="en-US" w:bidi="ar-SA"/>
      </w:rPr>
    </w:lvl>
    <w:lvl w:ilvl="1" w:tplc="74369986">
      <w:numFmt w:val="bullet"/>
      <w:lvlText w:val="•"/>
      <w:lvlJc w:val="left"/>
      <w:pPr>
        <w:ind w:left="1724" w:hanging="356"/>
      </w:pPr>
      <w:rPr>
        <w:rFonts w:hint="default"/>
        <w:lang w:val="en-GB" w:eastAsia="en-US" w:bidi="ar-SA"/>
      </w:rPr>
    </w:lvl>
    <w:lvl w:ilvl="2" w:tplc="22347B66">
      <w:numFmt w:val="bullet"/>
      <w:lvlText w:val="•"/>
      <w:lvlJc w:val="left"/>
      <w:pPr>
        <w:ind w:left="2629" w:hanging="356"/>
      </w:pPr>
      <w:rPr>
        <w:rFonts w:hint="default"/>
        <w:lang w:val="en-GB" w:eastAsia="en-US" w:bidi="ar-SA"/>
      </w:rPr>
    </w:lvl>
    <w:lvl w:ilvl="3" w:tplc="957647F8">
      <w:numFmt w:val="bullet"/>
      <w:lvlText w:val="•"/>
      <w:lvlJc w:val="left"/>
      <w:pPr>
        <w:ind w:left="3533" w:hanging="356"/>
      </w:pPr>
      <w:rPr>
        <w:rFonts w:hint="default"/>
        <w:lang w:val="en-GB" w:eastAsia="en-US" w:bidi="ar-SA"/>
      </w:rPr>
    </w:lvl>
    <w:lvl w:ilvl="4" w:tplc="718C69D2">
      <w:numFmt w:val="bullet"/>
      <w:lvlText w:val="•"/>
      <w:lvlJc w:val="left"/>
      <w:pPr>
        <w:ind w:left="4438" w:hanging="356"/>
      </w:pPr>
      <w:rPr>
        <w:rFonts w:hint="default"/>
        <w:lang w:val="en-GB" w:eastAsia="en-US" w:bidi="ar-SA"/>
      </w:rPr>
    </w:lvl>
    <w:lvl w:ilvl="5" w:tplc="3FD08C7A">
      <w:numFmt w:val="bullet"/>
      <w:lvlText w:val="•"/>
      <w:lvlJc w:val="left"/>
      <w:pPr>
        <w:ind w:left="5343" w:hanging="356"/>
      </w:pPr>
      <w:rPr>
        <w:rFonts w:hint="default"/>
        <w:lang w:val="en-GB" w:eastAsia="en-US" w:bidi="ar-SA"/>
      </w:rPr>
    </w:lvl>
    <w:lvl w:ilvl="6" w:tplc="94AC1CEA">
      <w:numFmt w:val="bullet"/>
      <w:lvlText w:val="•"/>
      <w:lvlJc w:val="left"/>
      <w:pPr>
        <w:ind w:left="6247" w:hanging="356"/>
      </w:pPr>
      <w:rPr>
        <w:rFonts w:hint="default"/>
        <w:lang w:val="en-GB" w:eastAsia="en-US" w:bidi="ar-SA"/>
      </w:rPr>
    </w:lvl>
    <w:lvl w:ilvl="7" w:tplc="91028654">
      <w:numFmt w:val="bullet"/>
      <w:lvlText w:val="•"/>
      <w:lvlJc w:val="left"/>
      <w:pPr>
        <w:ind w:left="7152" w:hanging="356"/>
      </w:pPr>
      <w:rPr>
        <w:rFonts w:hint="default"/>
        <w:lang w:val="en-GB" w:eastAsia="en-US" w:bidi="ar-SA"/>
      </w:rPr>
    </w:lvl>
    <w:lvl w:ilvl="8" w:tplc="C04252FC">
      <w:numFmt w:val="bullet"/>
      <w:lvlText w:val="•"/>
      <w:lvlJc w:val="left"/>
      <w:pPr>
        <w:ind w:left="8057" w:hanging="356"/>
      </w:pPr>
      <w:rPr>
        <w:rFonts w:hint="default"/>
        <w:lang w:val="en-GB" w:eastAsia="en-US" w:bidi="ar-SA"/>
      </w:rPr>
    </w:lvl>
  </w:abstractNum>
  <w:abstractNum w:abstractNumId="7" w15:restartNumberingAfterBreak="0">
    <w:nsid w:val="518A616E"/>
    <w:multiLevelType w:val="hybridMultilevel"/>
    <w:tmpl w:val="0ADCE4C2"/>
    <w:lvl w:ilvl="0" w:tplc="6F662540">
      <w:start w:val="20"/>
      <w:numFmt w:val="decimal"/>
      <w:lvlText w:val="%1."/>
      <w:lvlJc w:val="left"/>
      <w:pPr>
        <w:ind w:left="144" w:hanging="404"/>
        <w:jc w:val="left"/>
      </w:pPr>
      <w:rPr>
        <w:rFonts w:ascii="Arial" w:eastAsia="Arial" w:hAnsi="Arial" w:cs="Arial" w:hint="default"/>
        <w:b/>
        <w:bCs/>
        <w:w w:val="99"/>
        <w:sz w:val="24"/>
        <w:szCs w:val="24"/>
        <w:lang w:val="en-GB" w:eastAsia="en-US" w:bidi="ar-SA"/>
      </w:rPr>
    </w:lvl>
    <w:lvl w:ilvl="1" w:tplc="756421C8">
      <w:numFmt w:val="bullet"/>
      <w:lvlText w:val=""/>
      <w:lvlJc w:val="left"/>
      <w:pPr>
        <w:ind w:left="865" w:hanging="360"/>
      </w:pPr>
      <w:rPr>
        <w:rFonts w:ascii="Symbol" w:eastAsia="Symbol" w:hAnsi="Symbol" w:cs="Symbol" w:hint="default"/>
        <w:w w:val="100"/>
        <w:sz w:val="24"/>
        <w:szCs w:val="24"/>
        <w:lang w:val="en-GB" w:eastAsia="en-US" w:bidi="ar-SA"/>
      </w:rPr>
    </w:lvl>
    <w:lvl w:ilvl="2" w:tplc="6E60D658">
      <w:numFmt w:val="bullet"/>
      <w:lvlText w:val="•"/>
      <w:lvlJc w:val="left"/>
      <w:pPr>
        <w:ind w:left="1902" w:hanging="360"/>
      </w:pPr>
      <w:rPr>
        <w:rFonts w:hint="default"/>
        <w:lang w:val="en-GB" w:eastAsia="en-US" w:bidi="ar-SA"/>
      </w:rPr>
    </w:lvl>
    <w:lvl w:ilvl="3" w:tplc="9C889E78">
      <w:numFmt w:val="bullet"/>
      <w:lvlText w:val="•"/>
      <w:lvlJc w:val="left"/>
      <w:pPr>
        <w:ind w:left="2945" w:hanging="360"/>
      </w:pPr>
      <w:rPr>
        <w:rFonts w:hint="default"/>
        <w:lang w:val="en-GB" w:eastAsia="en-US" w:bidi="ar-SA"/>
      </w:rPr>
    </w:lvl>
    <w:lvl w:ilvl="4" w:tplc="FCF031E0">
      <w:numFmt w:val="bullet"/>
      <w:lvlText w:val="•"/>
      <w:lvlJc w:val="left"/>
      <w:pPr>
        <w:ind w:left="3988" w:hanging="360"/>
      </w:pPr>
      <w:rPr>
        <w:rFonts w:hint="default"/>
        <w:lang w:val="en-GB" w:eastAsia="en-US" w:bidi="ar-SA"/>
      </w:rPr>
    </w:lvl>
    <w:lvl w:ilvl="5" w:tplc="AF7812CE">
      <w:numFmt w:val="bullet"/>
      <w:lvlText w:val="•"/>
      <w:lvlJc w:val="left"/>
      <w:pPr>
        <w:ind w:left="5031" w:hanging="360"/>
      </w:pPr>
      <w:rPr>
        <w:rFonts w:hint="default"/>
        <w:lang w:val="en-GB" w:eastAsia="en-US" w:bidi="ar-SA"/>
      </w:rPr>
    </w:lvl>
    <w:lvl w:ilvl="6" w:tplc="DBAE549A">
      <w:numFmt w:val="bullet"/>
      <w:lvlText w:val="•"/>
      <w:lvlJc w:val="left"/>
      <w:pPr>
        <w:ind w:left="6074" w:hanging="360"/>
      </w:pPr>
      <w:rPr>
        <w:rFonts w:hint="default"/>
        <w:lang w:val="en-GB" w:eastAsia="en-US" w:bidi="ar-SA"/>
      </w:rPr>
    </w:lvl>
    <w:lvl w:ilvl="7" w:tplc="2A5C58B6">
      <w:numFmt w:val="bullet"/>
      <w:lvlText w:val="•"/>
      <w:lvlJc w:val="left"/>
      <w:pPr>
        <w:ind w:left="7117" w:hanging="360"/>
      </w:pPr>
      <w:rPr>
        <w:rFonts w:hint="default"/>
        <w:lang w:val="en-GB" w:eastAsia="en-US" w:bidi="ar-SA"/>
      </w:rPr>
    </w:lvl>
    <w:lvl w:ilvl="8" w:tplc="D29E6F7C">
      <w:numFmt w:val="bullet"/>
      <w:lvlText w:val="•"/>
      <w:lvlJc w:val="left"/>
      <w:pPr>
        <w:ind w:left="8160" w:hanging="360"/>
      </w:pPr>
      <w:rPr>
        <w:rFonts w:hint="default"/>
        <w:lang w:val="en-GB" w:eastAsia="en-US" w:bidi="ar-SA"/>
      </w:rPr>
    </w:lvl>
  </w:abstractNum>
  <w:abstractNum w:abstractNumId="8" w15:restartNumberingAfterBreak="0">
    <w:nsid w:val="54917691"/>
    <w:multiLevelType w:val="hybridMultilevel"/>
    <w:tmpl w:val="D59A0D58"/>
    <w:lvl w:ilvl="0" w:tplc="563E0396">
      <w:start w:val="15"/>
      <w:numFmt w:val="decimal"/>
      <w:lvlText w:val="%1"/>
      <w:lvlJc w:val="left"/>
      <w:pPr>
        <w:ind w:left="144" w:hanging="339"/>
        <w:jc w:val="left"/>
      </w:pPr>
      <w:rPr>
        <w:rFonts w:ascii="Arial" w:eastAsia="Arial" w:hAnsi="Arial" w:cs="Arial" w:hint="default"/>
        <w:b/>
        <w:bCs/>
        <w:w w:val="99"/>
        <w:sz w:val="24"/>
        <w:szCs w:val="24"/>
        <w:lang w:val="en-GB" w:eastAsia="en-US" w:bidi="ar-SA"/>
      </w:rPr>
    </w:lvl>
    <w:lvl w:ilvl="1" w:tplc="F4480D80">
      <w:numFmt w:val="bullet"/>
      <w:lvlText w:val=""/>
      <w:lvlJc w:val="left"/>
      <w:pPr>
        <w:ind w:left="865" w:hanging="360"/>
      </w:pPr>
      <w:rPr>
        <w:rFonts w:ascii="Symbol" w:eastAsia="Symbol" w:hAnsi="Symbol" w:cs="Symbol" w:hint="default"/>
        <w:w w:val="100"/>
        <w:sz w:val="24"/>
        <w:szCs w:val="24"/>
        <w:lang w:val="en-GB" w:eastAsia="en-US" w:bidi="ar-SA"/>
      </w:rPr>
    </w:lvl>
    <w:lvl w:ilvl="2" w:tplc="5B22C204">
      <w:numFmt w:val="bullet"/>
      <w:lvlText w:val="•"/>
      <w:lvlJc w:val="left"/>
      <w:pPr>
        <w:ind w:left="1902" w:hanging="360"/>
      </w:pPr>
      <w:rPr>
        <w:rFonts w:hint="default"/>
        <w:lang w:val="en-GB" w:eastAsia="en-US" w:bidi="ar-SA"/>
      </w:rPr>
    </w:lvl>
    <w:lvl w:ilvl="3" w:tplc="8F7AC9E2">
      <w:numFmt w:val="bullet"/>
      <w:lvlText w:val="•"/>
      <w:lvlJc w:val="left"/>
      <w:pPr>
        <w:ind w:left="2945" w:hanging="360"/>
      </w:pPr>
      <w:rPr>
        <w:rFonts w:hint="default"/>
        <w:lang w:val="en-GB" w:eastAsia="en-US" w:bidi="ar-SA"/>
      </w:rPr>
    </w:lvl>
    <w:lvl w:ilvl="4" w:tplc="7664590A">
      <w:numFmt w:val="bullet"/>
      <w:lvlText w:val="•"/>
      <w:lvlJc w:val="left"/>
      <w:pPr>
        <w:ind w:left="3988" w:hanging="360"/>
      </w:pPr>
      <w:rPr>
        <w:rFonts w:hint="default"/>
        <w:lang w:val="en-GB" w:eastAsia="en-US" w:bidi="ar-SA"/>
      </w:rPr>
    </w:lvl>
    <w:lvl w:ilvl="5" w:tplc="6F069BE0">
      <w:numFmt w:val="bullet"/>
      <w:lvlText w:val="•"/>
      <w:lvlJc w:val="left"/>
      <w:pPr>
        <w:ind w:left="5031" w:hanging="360"/>
      </w:pPr>
      <w:rPr>
        <w:rFonts w:hint="default"/>
        <w:lang w:val="en-GB" w:eastAsia="en-US" w:bidi="ar-SA"/>
      </w:rPr>
    </w:lvl>
    <w:lvl w:ilvl="6" w:tplc="509CDC60">
      <w:numFmt w:val="bullet"/>
      <w:lvlText w:val="•"/>
      <w:lvlJc w:val="left"/>
      <w:pPr>
        <w:ind w:left="6074" w:hanging="360"/>
      </w:pPr>
      <w:rPr>
        <w:rFonts w:hint="default"/>
        <w:lang w:val="en-GB" w:eastAsia="en-US" w:bidi="ar-SA"/>
      </w:rPr>
    </w:lvl>
    <w:lvl w:ilvl="7" w:tplc="0D36363A">
      <w:numFmt w:val="bullet"/>
      <w:lvlText w:val="•"/>
      <w:lvlJc w:val="left"/>
      <w:pPr>
        <w:ind w:left="7117" w:hanging="360"/>
      </w:pPr>
      <w:rPr>
        <w:rFonts w:hint="default"/>
        <w:lang w:val="en-GB" w:eastAsia="en-US" w:bidi="ar-SA"/>
      </w:rPr>
    </w:lvl>
    <w:lvl w:ilvl="8" w:tplc="C94CEF78">
      <w:numFmt w:val="bullet"/>
      <w:lvlText w:val="•"/>
      <w:lvlJc w:val="left"/>
      <w:pPr>
        <w:ind w:left="8160" w:hanging="360"/>
      </w:pPr>
      <w:rPr>
        <w:rFonts w:hint="default"/>
        <w:lang w:val="en-GB" w:eastAsia="en-US" w:bidi="ar-SA"/>
      </w:rPr>
    </w:lvl>
  </w:abstractNum>
  <w:abstractNum w:abstractNumId="9" w15:restartNumberingAfterBreak="0">
    <w:nsid w:val="59972E85"/>
    <w:multiLevelType w:val="hybridMultilevel"/>
    <w:tmpl w:val="C1F8E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0D47E3"/>
    <w:multiLevelType w:val="hybridMultilevel"/>
    <w:tmpl w:val="46ACA3D2"/>
    <w:lvl w:ilvl="0" w:tplc="3B80E964">
      <w:numFmt w:val="bullet"/>
      <w:lvlText w:val=""/>
      <w:lvlJc w:val="left"/>
      <w:pPr>
        <w:ind w:left="792" w:hanging="339"/>
      </w:pPr>
      <w:rPr>
        <w:rFonts w:ascii="Symbol" w:eastAsia="Symbol" w:hAnsi="Symbol" w:cs="Symbol" w:hint="default"/>
        <w:b/>
        <w:bCs/>
        <w:w w:val="100"/>
        <w:sz w:val="28"/>
        <w:szCs w:val="28"/>
        <w:lang w:val="en-GB" w:eastAsia="en-US" w:bidi="ar-SA"/>
      </w:rPr>
    </w:lvl>
    <w:lvl w:ilvl="1" w:tplc="2A1273BC">
      <w:numFmt w:val="bullet"/>
      <w:lvlText w:val="•"/>
      <w:lvlJc w:val="left"/>
      <w:pPr>
        <w:ind w:left="1706" w:hanging="339"/>
      </w:pPr>
      <w:rPr>
        <w:rFonts w:hint="default"/>
        <w:lang w:val="en-GB" w:eastAsia="en-US" w:bidi="ar-SA"/>
      </w:rPr>
    </w:lvl>
    <w:lvl w:ilvl="2" w:tplc="7750B6E2">
      <w:numFmt w:val="bullet"/>
      <w:lvlText w:val="•"/>
      <w:lvlJc w:val="left"/>
      <w:pPr>
        <w:ind w:left="2613" w:hanging="339"/>
      </w:pPr>
      <w:rPr>
        <w:rFonts w:hint="default"/>
        <w:lang w:val="en-GB" w:eastAsia="en-US" w:bidi="ar-SA"/>
      </w:rPr>
    </w:lvl>
    <w:lvl w:ilvl="3" w:tplc="6BCAA76C">
      <w:numFmt w:val="bullet"/>
      <w:lvlText w:val="•"/>
      <w:lvlJc w:val="left"/>
      <w:pPr>
        <w:ind w:left="3519" w:hanging="339"/>
      </w:pPr>
      <w:rPr>
        <w:rFonts w:hint="default"/>
        <w:lang w:val="en-GB" w:eastAsia="en-US" w:bidi="ar-SA"/>
      </w:rPr>
    </w:lvl>
    <w:lvl w:ilvl="4" w:tplc="7F3C7E80">
      <w:numFmt w:val="bullet"/>
      <w:lvlText w:val="•"/>
      <w:lvlJc w:val="left"/>
      <w:pPr>
        <w:ind w:left="4426" w:hanging="339"/>
      </w:pPr>
      <w:rPr>
        <w:rFonts w:hint="default"/>
        <w:lang w:val="en-GB" w:eastAsia="en-US" w:bidi="ar-SA"/>
      </w:rPr>
    </w:lvl>
    <w:lvl w:ilvl="5" w:tplc="6B4E05A6">
      <w:numFmt w:val="bullet"/>
      <w:lvlText w:val="•"/>
      <w:lvlJc w:val="left"/>
      <w:pPr>
        <w:ind w:left="5333" w:hanging="339"/>
      </w:pPr>
      <w:rPr>
        <w:rFonts w:hint="default"/>
        <w:lang w:val="en-GB" w:eastAsia="en-US" w:bidi="ar-SA"/>
      </w:rPr>
    </w:lvl>
    <w:lvl w:ilvl="6" w:tplc="28A0ED2C">
      <w:numFmt w:val="bullet"/>
      <w:lvlText w:val="•"/>
      <w:lvlJc w:val="left"/>
      <w:pPr>
        <w:ind w:left="6239" w:hanging="339"/>
      </w:pPr>
      <w:rPr>
        <w:rFonts w:hint="default"/>
        <w:lang w:val="en-GB" w:eastAsia="en-US" w:bidi="ar-SA"/>
      </w:rPr>
    </w:lvl>
    <w:lvl w:ilvl="7" w:tplc="2F0ADCF8">
      <w:numFmt w:val="bullet"/>
      <w:lvlText w:val="•"/>
      <w:lvlJc w:val="left"/>
      <w:pPr>
        <w:ind w:left="7146" w:hanging="339"/>
      </w:pPr>
      <w:rPr>
        <w:rFonts w:hint="default"/>
        <w:lang w:val="en-GB" w:eastAsia="en-US" w:bidi="ar-SA"/>
      </w:rPr>
    </w:lvl>
    <w:lvl w:ilvl="8" w:tplc="AB66F5DC">
      <w:numFmt w:val="bullet"/>
      <w:lvlText w:val="•"/>
      <w:lvlJc w:val="left"/>
      <w:pPr>
        <w:ind w:left="8053" w:hanging="339"/>
      </w:pPr>
      <w:rPr>
        <w:rFonts w:hint="default"/>
        <w:lang w:val="en-GB" w:eastAsia="en-US" w:bidi="ar-SA"/>
      </w:rPr>
    </w:lvl>
  </w:abstractNum>
  <w:abstractNum w:abstractNumId="11" w15:restartNumberingAfterBreak="0">
    <w:nsid w:val="5D171635"/>
    <w:multiLevelType w:val="hybridMultilevel"/>
    <w:tmpl w:val="57A4AB84"/>
    <w:lvl w:ilvl="0" w:tplc="71C8A3E2">
      <w:numFmt w:val="bullet"/>
      <w:lvlText w:val=""/>
      <w:lvlJc w:val="left"/>
      <w:pPr>
        <w:ind w:left="826" w:hanging="356"/>
      </w:pPr>
      <w:rPr>
        <w:rFonts w:ascii="Symbol" w:eastAsia="Symbol" w:hAnsi="Symbol" w:cs="Symbol" w:hint="default"/>
        <w:w w:val="100"/>
        <w:sz w:val="24"/>
        <w:szCs w:val="24"/>
        <w:lang w:val="en-GB" w:eastAsia="en-US" w:bidi="ar-SA"/>
      </w:rPr>
    </w:lvl>
    <w:lvl w:ilvl="1" w:tplc="82EAE460">
      <w:numFmt w:val="bullet"/>
      <w:lvlText w:val="•"/>
      <w:lvlJc w:val="left"/>
      <w:pPr>
        <w:ind w:left="1724" w:hanging="356"/>
      </w:pPr>
      <w:rPr>
        <w:rFonts w:hint="default"/>
        <w:lang w:val="en-GB" w:eastAsia="en-US" w:bidi="ar-SA"/>
      </w:rPr>
    </w:lvl>
    <w:lvl w:ilvl="2" w:tplc="B47C8FA2">
      <w:numFmt w:val="bullet"/>
      <w:lvlText w:val="•"/>
      <w:lvlJc w:val="left"/>
      <w:pPr>
        <w:ind w:left="2629" w:hanging="356"/>
      </w:pPr>
      <w:rPr>
        <w:rFonts w:hint="default"/>
        <w:lang w:val="en-GB" w:eastAsia="en-US" w:bidi="ar-SA"/>
      </w:rPr>
    </w:lvl>
    <w:lvl w:ilvl="3" w:tplc="ABF669C2">
      <w:numFmt w:val="bullet"/>
      <w:lvlText w:val="•"/>
      <w:lvlJc w:val="left"/>
      <w:pPr>
        <w:ind w:left="3533" w:hanging="356"/>
      </w:pPr>
      <w:rPr>
        <w:rFonts w:hint="default"/>
        <w:lang w:val="en-GB" w:eastAsia="en-US" w:bidi="ar-SA"/>
      </w:rPr>
    </w:lvl>
    <w:lvl w:ilvl="4" w:tplc="C3CE3CD0">
      <w:numFmt w:val="bullet"/>
      <w:lvlText w:val="•"/>
      <w:lvlJc w:val="left"/>
      <w:pPr>
        <w:ind w:left="4438" w:hanging="356"/>
      </w:pPr>
      <w:rPr>
        <w:rFonts w:hint="default"/>
        <w:lang w:val="en-GB" w:eastAsia="en-US" w:bidi="ar-SA"/>
      </w:rPr>
    </w:lvl>
    <w:lvl w:ilvl="5" w:tplc="6F80E7CC">
      <w:numFmt w:val="bullet"/>
      <w:lvlText w:val="•"/>
      <w:lvlJc w:val="left"/>
      <w:pPr>
        <w:ind w:left="5343" w:hanging="356"/>
      </w:pPr>
      <w:rPr>
        <w:rFonts w:hint="default"/>
        <w:lang w:val="en-GB" w:eastAsia="en-US" w:bidi="ar-SA"/>
      </w:rPr>
    </w:lvl>
    <w:lvl w:ilvl="6" w:tplc="0E96F7DA">
      <w:numFmt w:val="bullet"/>
      <w:lvlText w:val="•"/>
      <w:lvlJc w:val="left"/>
      <w:pPr>
        <w:ind w:left="6247" w:hanging="356"/>
      </w:pPr>
      <w:rPr>
        <w:rFonts w:hint="default"/>
        <w:lang w:val="en-GB" w:eastAsia="en-US" w:bidi="ar-SA"/>
      </w:rPr>
    </w:lvl>
    <w:lvl w:ilvl="7" w:tplc="19FE9F40">
      <w:numFmt w:val="bullet"/>
      <w:lvlText w:val="•"/>
      <w:lvlJc w:val="left"/>
      <w:pPr>
        <w:ind w:left="7152" w:hanging="356"/>
      </w:pPr>
      <w:rPr>
        <w:rFonts w:hint="default"/>
        <w:lang w:val="en-GB" w:eastAsia="en-US" w:bidi="ar-SA"/>
      </w:rPr>
    </w:lvl>
    <w:lvl w:ilvl="8" w:tplc="C3F8843E">
      <w:numFmt w:val="bullet"/>
      <w:lvlText w:val="•"/>
      <w:lvlJc w:val="left"/>
      <w:pPr>
        <w:ind w:left="8057" w:hanging="356"/>
      </w:pPr>
      <w:rPr>
        <w:rFonts w:hint="default"/>
        <w:lang w:val="en-GB" w:eastAsia="en-US" w:bidi="ar-SA"/>
      </w:rPr>
    </w:lvl>
  </w:abstractNum>
  <w:abstractNum w:abstractNumId="12" w15:restartNumberingAfterBreak="0">
    <w:nsid w:val="69315296"/>
    <w:multiLevelType w:val="hybridMultilevel"/>
    <w:tmpl w:val="26A61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4A1E84"/>
    <w:multiLevelType w:val="hybridMultilevel"/>
    <w:tmpl w:val="B110290E"/>
    <w:lvl w:ilvl="0" w:tplc="4E28E926">
      <w:numFmt w:val="bullet"/>
      <w:lvlText w:val=""/>
      <w:lvlJc w:val="left"/>
      <w:pPr>
        <w:ind w:left="865" w:hanging="360"/>
      </w:pPr>
      <w:rPr>
        <w:rFonts w:ascii="Symbol" w:eastAsia="Symbol" w:hAnsi="Symbol" w:cs="Symbol" w:hint="default"/>
        <w:w w:val="100"/>
        <w:sz w:val="24"/>
        <w:szCs w:val="24"/>
        <w:lang w:val="en-GB" w:eastAsia="en-US" w:bidi="ar-SA"/>
      </w:rPr>
    </w:lvl>
    <w:lvl w:ilvl="1" w:tplc="DBC813D8">
      <w:numFmt w:val="bullet"/>
      <w:lvlText w:val="•"/>
      <w:lvlJc w:val="left"/>
      <w:pPr>
        <w:ind w:left="1798" w:hanging="360"/>
      </w:pPr>
      <w:rPr>
        <w:rFonts w:hint="default"/>
        <w:lang w:val="en-GB" w:eastAsia="en-US" w:bidi="ar-SA"/>
      </w:rPr>
    </w:lvl>
    <w:lvl w:ilvl="2" w:tplc="A410798C">
      <w:numFmt w:val="bullet"/>
      <w:lvlText w:val="•"/>
      <w:lvlJc w:val="left"/>
      <w:pPr>
        <w:ind w:left="2737" w:hanging="360"/>
      </w:pPr>
      <w:rPr>
        <w:rFonts w:hint="default"/>
        <w:lang w:val="en-GB" w:eastAsia="en-US" w:bidi="ar-SA"/>
      </w:rPr>
    </w:lvl>
    <w:lvl w:ilvl="3" w:tplc="55BA4F76">
      <w:numFmt w:val="bullet"/>
      <w:lvlText w:val="•"/>
      <w:lvlJc w:val="left"/>
      <w:pPr>
        <w:ind w:left="3675" w:hanging="360"/>
      </w:pPr>
      <w:rPr>
        <w:rFonts w:hint="default"/>
        <w:lang w:val="en-GB" w:eastAsia="en-US" w:bidi="ar-SA"/>
      </w:rPr>
    </w:lvl>
    <w:lvl w:ilvl="4" w:tplc="EEA853F2">
      <w:numFmt w:val="bullet"/>
      <w:lvlText w:val="•"/>
      <w:lvlJc w:val="left"/>
      <w:pPr>
        <w:ind w:left="4614" w:hanging="360"/>
      </w:pPr>
      <w:rPr>
        <w:rFonts w:hint="default"/>
        <w:lang w:val="en-GB" w:eastAsia="en-US" w:bidi="ar-SA"/>
      </w:rPr>
    </w:lvl>
    <w:lvl w:ilvl="5" w:tplc="FD88F468">
      <w:numFmt w:val="bullet"/>
      <w:lvlText w:val="•"/>
      <w:lvlJc w:val="left"/>
      <w:pPr>
        <w:ind w:left="5553" w:hanging="360"/>
      </w:pPr>
      <w:rPr>
        <w:rFonts w:hint="default"/>
        <w:lang w:val="en-GB" w:eastAsia="en-US" w:bidi="ar-SA"/>
      </w:rPr>
    </w:lvl>
    <w:lvl w:ilvl="6" w:tplc="D13C8CE8">
      <w:numFmt w:val="bullet"/>
      <w:lvlText w:val="•"/>
      <w:lvlJc w:val="left"/>
      <w:pPr>
        <w:ind w:left="6491" w:hanging="360"/>
      </w:pPr>
      <w:rPr>
        <w:rFonts w:hint="default"/>
        <w:lang w:val="en-GB" w:eastAsia="en-US" w:bidi="ar-SA"/>
      </w:rPr>
    </w:lvl>
    <w:lvl w:ilvl="7" w:tplc="01068DDE">
      <w:numFmt w:val="bullet"/>
      <w:lvlText w:val="•"/>
      <w:lvlJc w:val="left"/>
      <w:pPr>
        <w:ind w:left="7430" w:hanging="360"/>
      </w:pPr>
      <w:rPr>
        <w:rFonts w:hint="default"/>
        <w:lang w:val="en-GB" w:eastAsia="en-US" w:bidi="ar-SA"/>
      </w:rPr>
    </w:lvl>
    <w:lvl w:ilvl="8" w:tplc="F086EDB2">
      <w:numFmt w:val="bullet"/>
      <w:lvlText w:val="•"/>
      <w:lvlJc w:val="left"/>
      <w:pPr>
        <w:ind w:left="8369" w:hanging="360"/>
      </w:pPr>
      <w:rPr>
        <w:rFonts w:hint="default"/>
        <w:lang w:val="en-GB" w:eastAsia="en-US" w:bidi="ar-SA"/>
      </w:rPr>
    </w:lvl>
  </w:abstractNum>
  <w:abstractNum w:abstractNumId="14" w15:restartNumberingAfterBreak="0">
    <w:nsid w:val="6C6E74DA"/>
    <w:multiLevelType w:val="hybridMultilevel"/>
    <w:tmpl w:val="E10045CE"/>
    <w:lvl w:ilvl="0" w:tplc="36B04DF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5" w15:restartNumberingAfterBreak="0">
    <w:nsid w:val="74CC7CAA"/>
    <w:multiLevelType w:val="hybridMultilevel"/>
    <w:tmpl w:val="17FA1E18"/>
    <w:lvl w:ilvl="0" w:tplc="A8BEF330">
      <w:start w:val="3"/>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7E6D695F"/>
    <w:multiLevelType w:val="hybridMultilevel"/>
    <w:tmpl w:val="7CECE0F8"/>
    <w:lvl w:ilvl="0" w:tplc="28443D58">
      <w:numFmt w:val="bullet"/>
      <w:lvlText w:val="❒"/>
      <w:lvlJc w:val="left"/>
      <w:pPr>
        <w:ind w:left="1038" w:hanging="721"/>
      </w:pPr>
      <w:rPr>
        <w:rFonts w:ascii="Wingdings 2" w:eastAsia="Wingdings 2" w:hAnsi="Wingdings 2" w:cs="Wingdings 2" w:hint="default"/>
        <w:w w:val="178"/>
        <w:sz w:val="36"/>
        <w:szCs w:val="36"/>
        <w:lang w:val="en-GB" w:eastAsia="en-US" w:bidi="ar-SA"/>
      </w:rPr>
    </w:lvl>
    <w:lvl w:ilvl="1" w:tplc="AAE49A4C">
      <w:numFmt w:val="bullet"/>
      <w:lvlText w:val=""/>
      <w:lvlJc w:val="left"/>
      <w:pPr>
        <w:ind w:left="792" w:hanging="339"/>
      </w:pPr>
      <w:rPr>
        <w:rFonts w:ascii="Symbol" w:eastAsia="Symbol" w:hAnsi="Symbol" w:cs="Symbol" w:hint="default"/>
        <w:b/>
        <w:bCs/>
        <w:w w:val="100"/>
        <w:sz w:val="28"/>
        <w:szCs w:val="28"/>
        <w:lang w:val="en-GB" w:eastAsia="en-US" w:bidi="ar-SA"/>
      </w:rPr>
    </w:lvl>
    <w:lvl w:ilvl="2" w:tplc="EE26DDB4">
      <w:numFmt w:val="bullet"/>
      <w:lvlText w:val="•"/>
      <w:lvlJc w:val="left"/>
      <w:pPr>
        <w:ind w:left="2020" w:hanging="339"/>
      </w:pPr>
      <w:rPr>
        <w:rFonts w:hint="default"/>
        <w:lang w:val="en-GB" w:eastAsia="en-US" w:bidi="ar-SA"/>
      </w:rPr>
    </w:lvl>
    <w:lvl w:ilvl="3" w:tplc="F1143ABC">
      <w:numFmt w:val="bullet"/>
      <w:lvlText w:val="•"/>
      <w:lvlJc w:val="left"/>
      <w:pPr>
        <w:ind w:left="3001" w:hanging="339"/>
      </w:pPr>
      <w:rPr>
        <w:rFonts w:hint="default"/>
        <w:lang w:val="en-GB" w:eastAsia="en-US" w:bidi="ar-SA"/>
      </w:rPr>
    </w:lvl>
    <w:lvl w:ilvl="4" w:tplc="CDF85AB6">
      <w:numFmt w:val="bullet"/>
      <w:lvlText w:val="•"/>
      <w:lvlJc w:val="left"/>
      <w:pPr>
        <w:ind w:left="3982" w:hanging="339"/>
      </w:pPr>
      <w:rPr>
        <w:rFonts w:hint="default"/>
        <w:lang w:val="en-GB" w:eastAsia="en-US" w:bidi="ar-SA"/>
      </w:rPr>
    </w:lvl>
    <w:lvl w:ilvl="5" w:tplc="87703DFE">
      <w:numFmt w:val="bullet"/>
      <w:lvlText w:val="•"/>
      <w:lvlJc w:val="left"/>
      <w:pPr>
        <w:ind w:left="4962" w:hanging="339"/>
      </w:pPr>
      <w:rPr>
        <w:rFonts w:hint="default"/>
        <w:lang w:val="en-GB" w:eastAsia="en-US" w:bidi="ar-SA"/>
      </w:rPr>
    </w:lvl>
    <w:lvl w:ilvl="6" w:tplc="8812B6CA">
      <w:numFmt w:val="bullet"/>
      <w:lvlText w:val="•"/>
      <w:lvlJc w:val="left"/>
      <w:pPr>
        <w:ind w:left="5943" w:hanging="339"/>
      </w:pPr>
      <w:rPr>
        <w:rFonts w:hint="default"/>
        <w:lang w:val="en-GB" w:eastAsia="en-US" w:bidi="ar-SA"/>
      </w:rPr>
    </w:lvl>
    <w:lvl w:ilvl="7" w:tplc="E1E00878">
      <w:numFmt w:val="bullet"/>
      <w:lvlText w:val="•"/>
      <w:lvlJc w:val="left"/>
      <w:pPr>
        <w:ind w:left="6924" w:hanging="339"/>
      </w:pPr>
      <w:rPr>
        <w:rFonts w:hint="default"/>
        <w:lang w:val="en-GB" w:eastAsia="en-US" w:bidi="ar-SA"/>
      </w:rPr>
    </w:lvl>
    <w:lvl w:ilvl="8" w:tplc="58AE5E78">
      <w:numFmt w:val="bullet"/>
      <w:lvlText w:val="•"/>
      <w:lvlJc w:val="left"/>
      <w:pPr>
        <w:ind w:left="7904" w:hanging="339"/>
      </w:pPr>
      <w:rPr>
        <w:rFonts w:hint="default"/>
        <w:lang w:val="en-GB" w:eastAsia="en-US" w:bidi="ar-SA"/>
      </w:rPr>
    </w:lvl>
  </w:abstractNum>
  <w:num w:numId="1">
    <w:abstractNumId w:val="11"/>
  </w:num>
  <w:num w:numId="2">
    <w:abstractNumId w:val="10"/>
  </w:num>
  <w:num w:numId="3">
    <w:abstractNumId w:val="6"/>
  </w:num>
  <w:num w:numId="4">
    <w:abstractNumId w:val="16"/>
  </w:num>
  <w:num w:numId="5">
    <w:abstractNumId w:val="7"/>
  </w:num>
  <w:num w:numId="6">
    <w:abstractNumId w:val="5"/>
  </w:num>
  <w:num w:numId="7">
    <w:abstractNumId w:val="8"/>
  </w:num>
  <w:num w:numId="8">
    <w:abstractNumId w:val="4"/>
  </w:num>
  <w:num w:numId="9">
    <w:abstractNumId w:val="13"/>
  </w:num>
  <w:num w:numId="10">
    <w:abstractNumId w:val="12"/>
  </w:num>
  <w:num w:numId="11">
    <w:abstractNumId w:val="15"/>
  </w:num>
  <w:num w:numId="12">
    <w:abstractNumId w:val="14"/>
  </w:num>
  <w:num w:numId="13">
    <w:abstractNumId w:val="1"/>
  </w:num>
  <w:num w:numId="14">
    <w:abstractNumId w:val="9"/>
  </w:num>
  <w:num w:numId="15">
    <w:abstractNumId w:val="2"/>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F6"/>
    <w:rsid w:val="000151D3"/>
    <w:rsid w:val="000837EF"/>
    <w:rsid w:val="00094235"/>
    <w:rsid w:val="000946C0"/>
    <w:rsid w:val="0009697C"/>
    <w:rsid w:val="00125819"/>
    <w:rsid w:val="001B79BB"/>
    <w:rsid w:val="001E5426"/>
    <w:rsid w:val="00213CB4"/>
    <w:rsid w:val="002E1436"/>
    <w:rsid w:val="004269B9"/>
    <w:rsid w:val="004B748A"/>
    <w:rsid w:val="00536EBA"/>
    <w:rsid w:val="00585FBE"/>
    <w:rsid w:val="006A555E"/>
    <w:rsid w:val="00727733"/>
    <w:rsid w:val="00842E1B"/>
    <w:rsid w:val="0085040D"/>
    <w:rsid w:val="008A2615"/>
    <w:rsid w:val="009213F0"/>
    <w:rsid w:val="0094082A"/>
    <w:rsid w:val="00A4655D"/>
    <w:rsid w:val="00A66E51"/>
    <w:rsid w:val="00AC69E9"/>
    <w:rsid w:val="00BB38F6"/>
    <w:rsid w:val="00BC01E4"/>
    <w:rsid w:val="00BE6249"/>
    <w:rsid w:val="00C17122"/>
    <w:rsid w:val="00D6296B"/>
    <w:rsid w:val="00DC7934"/>
    <w:rsid w:val="00E3302B"/>
    <w:rsid w:val="00E81B76"/>
    <w:rsid w:val="00EC55BC"/>
    <w:rsid w:val="00EE7F90"/>
    <w:rsid w:val="00F13B2E"/>
    <w:rsid w:val="00F32399"/>
    <w:rsid w:val="00F50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33217"/>
  <w15:docId w15:val="{641E8686-5040-4980-9500-B5FB3C77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ind w:left="14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
      <w:ind w:left="524" w:right="501"/>
      <w:jc w:val="center"/>
    </w:pPr>
    <w:rPr>
      <w:b/>
      <w:bCs/>
      <w:sz w:val="44"/>
      <w:szCs w:val="44"/>
    </w:rPr>
  </w:style>
  <w:style w:type="paragraph" w:styleId="ListParagraph">
    <w:name w:val="List Paragraph"/>
    <w:basedOn w:val="Normal"/>
    <w:uiPriority w:val="34"/>
    <w:qFormat/>
    <w:pPr>
      <w:ind w:left="865" w:hanging="361"/>
    </w:pPr>
  </w:style>
  <w:style w:type="paragraph" w:customStyle="1" w:styleId="TableParagraph">
    <w:name w:val="Table Paragraph"/>
    <w:basedOn w:val="Normal"/>
    <w:uiPriority w:val="1"/>
    <w:qFormat/>
    <w:pPr>
      <w:spacing w:line="214" w:lineRule="exact"/>
      <w:ind w:left="200"/>
    </w:pPr>
  </w:style>
  <w:style w:type="paragraph" w:styleId="Header">
    <w:name w:val="header"/>
    <w:basedOn w:val="Normal"/>
    <w:link w:val="HeaderChar"/>
    <w:uiPriority w:val="99"/>
    <w:unhideWhenUsed/>
    <w:rsid w:val="000946C0"/>
    <w:pPr>
      <w:widowControl/>
      <w:tabs>
        <w:tab w:val="center" w:pos="4513"/>
        <w:tab w:val="right" w:pos="9026"/>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0946C0"/>
    <w:rPr>
      <w:lang w:val="en-GB"/>
    </w:rPr>
  </w:style>
  <w:style w:type="table" w:styleId="TableGrid">
    <w:name w:val="Table Grid"/>
    <w:basedOn w:val="TableNormal"/>
    <w:uiPriority w:val="39"/>
    <w:rsid w:val="000946C0"/>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946C0"/>
    <w:pPr>
      <w:tabs>
        <w:tab w:val="center" w:pos="4513"/>
        <w:tab w:val="right" w:pos="9026"/>
      </w:tabs>
    </w:pPr>
  </w:style>
  <w:style w:type="character" w:customStyle="1" w:styleId="FooterChar">
    <w:name w:val="Footer Char"/>
    <w:basedOn w:val="DefaultParagraphFont"/>
    <w:link w:val="Footer"/>
    <w:uiPriority w:val="99"/>
    <w:rsid w:val="000946C0"/>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MODEL SCHOOL COMPLAINTS POLICY</vt:lpstr>
    </vt:vector>
  </TitlesOfParts>
  <Company>OneIT Services and Solutions</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SCHOOL COMPLAINTS POLICY</dc:title>
  <dc:creator>Jodie Troth</dc:creator>
  <cp:lastModifiedBy>Susan Hawes</cp:lastModifiedBy>
  <cp:revision>3</cp:revision>
  <dcterms:created xsi:type="dcterms:W3CDTF">2021-04-30T12:56:00Z</dcterms:created>
  <dcterms:modified xsi:type="dcterms:W3CDTF">2021-04-30T12:57:00Z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2020-01-15T00:00:00Z</vt:filetime>
  </property>
  <property fmtid="{D5CDD505-2E9C-101B-9397-08002B2CF9AE}" pid="3" name="Creator">
    <vt:lpwstr>Microsoft® Word 2016</vt:lpwstr>
  </property>
  <property fmtid="{D5CDD505-2E9C-101B-9397-08002B2CF9AE}" pid="4" name="LastSaved">
    <vt:filetime>2020-10-13T00:00:00Z</vt:filetime>
  </property>
</Properties>
</file>